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99F18B" w14:textId="77777777" w:rsidR="00CE518B" w:rsidRPr="0069077A" w:rsidRDefault="00CE518B" w:rsidP="00CE518B">
      <w:pPr>
        <w:spacing w:after="0"/>
        <w:rPr>
          <w:rFonts w:cstheme="minorHAnsi"/>
          <w:sz w:val="28"/>
          <w:szCs w:val="28"/>
        </w:rPr>
      </w:pPr>
      <w:r w:rsidRPr="0069077A">
        <w:rPr>
          <w:rFonts w:cstheme="minorHAnsi"/>
          <w:sz w:val="28"/>
          <w:szCs w:val="28"/>
        </w:rPr>
        <w:t>Economic Commission for Africa</w:t>
      </w:r>
    </w:p>
    <w:p w14:paraId="6DD42275" w14:textId="77777777" w:rsidR="00CE518B" w:rsidRPr="0069077A" w:rsidRDefault="00CE518B" w:rsidP="00CE518B">
      <w:pPr>
        <w:spacing w:after="0"/>
        <w:rPr>
          <w:rFonts w:cstheme="minorHAnsi"/>
          <w:sz w:val="28"/>
          <w:szCs w:val="28"/>
        </w:rPr>
      </w:pPr>
      <w:r w:rsidRPr="0069077A">
        <w:rPr>
          <w:rFonts w:cstheme="minorHAnsi"/>
          <w:sz w:val="28"/>
          <w:szCs w:val="28"/>
        </w:rPr>
        <w:t>Sub-Regional Offices for Central and Eastern Africa</w:t>
      </w:r>
    </w:p>
    <w:p w14:paraId="7E3ACED9" w14:textId="77777777" w:rsidR="00CE518B" w:rsidRPr="0069077A" w:rsidRDefault="00CE518B" w:rsidP="00CE518B">
      <w:pPr>
        <w:spacing w:after="0"/>
        <w:rPr>
          <w:rFonts w:cstheme="minorHAnsi"/>
          <w:sz w:val="28"/>
          <w:szCs w:val="28"/>
        </w:rPr>
      </w:pPr>
    </w:p>
    <w:p w14:paraId="311E4DD9" w14:textId="77777777" w:rsidR="00CE518B" w:rsidRPr="0069077A" w:rsidRDefault="00CE518B" w:rsidP="000026ED">
      <w:pPr>
        <w:pStyle w:val="Default"/>
        <w:rPr>
          <w:rFonts w:asciiTheme="minorHAnsi" w:hAnsiTheme="minorHAnsi" w:cstheme="minorHAnsi"/>
          <w:color w:val="075795"/>
          <w:sz w:val="28"/>
          <w:szCs w:val="28"/>
        </w:rPr>
      </w:pPr>
      <w:r w:rsidRPr="0069077A">
        <w:rPr>
          <w:rFonts w:asciiTheme="minorHAnsi" w:hAnsiTheme="minorHAnsi" w:cstheme="minorHAnsi"/>
          <w:color w:val="075795"/>
          <w:sz w:val="28"/>
          <w:szCs w:val="28"/>
        </w:rPr>
        <w:t>Intergovernmental Committee of Senior Officials and Experts (ICSOE)</w:t>
      </w:r>
    </w:p>
    <w:p w14:paraId="729D50C6" w14:textId="3432C359" w:rsidR="00CE518B" w:rsidRPr="0069077A" w:rsidRDefault="00CE518B" w:rsidP="00CE518B">
      <w:pPr>
        <w:spacing w:after="0"/>
        <w:rPr>
          <w:rFonts w:cstheme="minorHAnsi"/>
          <w:sz w:val="28"/>
          <w:szCs w:val="28"/>
        </w:rPr>
      </w:pPr>
      <w:r w:rsidRPr="0069077A">
        <w:rPr>
          <w:rFonts w:cstheme="minorHAnsi"/>
          <w:sz w:val="28"/>
          <w:szCs w:val="28"/>
        </w:rPr>
        <w:t>Second Joint session (</w:t>
      </w:r>
      <w:proofErr w:type="spellStart"/>
      <w:r w:rsidR="003D69B5" w:rsidRPr="0069077A">
        <w:rPr>
          <w:rFonts w:cstheme="minorHAnsi"/>
          <w:sz w:val="28"/>
          <w:szCs w:val="28"/>
        </w:rPr>
        <w:t>Yaounde</w:t>
      </w:r>
      <w:proofErr w:type="spellEnd"/>
      <w:r w:rsidRPr="0069077A">
        <w:rPr>
          <w:rFonts w:cstheme="minorHAnsi"/>
          <w:sz w:val="28"/>
          <w:szCs w:val="28"/>
        </w:rPr>
        <w:t xml:space="preserve">, </w:t>
      </w:r>
      <w:r w:rsidR="003D69B5" w:rsidRPr="0069077A">
        <w:rPr>
          <w:rFonts w:cstheme="minorHAnsi"/>
          <w:sz w:val="28"/>
          <w:szCs w:val="28"/>
        </w:rPr>
        <w:t>Cameroon</w:t>
      </w:r>
      <w:r w:rsidR="005D4B4E" w:rsidRPr="0069077A">
        <w:rPr>
          <w:rFonts w:cstheme="minorHAnsi"/>
          <w:sz w:val="28"/>
          <w:szCs w:val="28"/>
        </w:rPr>
        <w:t xml:space="preserve"> and online</w:t>
      </w:r>
      <w:r w:rsidRPr="0069077A">
        <w:rPr>
          <w:rFonts w:cstheme="minorHAnsi"/>
          <w:sz w:val="28"/>
          <w:szCs w:val="28"/>
        </w:rPr>
        <w:t>)</w:t>
      </w:r>
    </w:p>
    <w:p w14:paraId="1830BF0F" w14:textId="2CEE3463" w:rsidR="00CE518B" w:rsidRPr="0069077A" w:rsidRDefault="003D69B5" w:rsidP="00CE518B">
      <w:pPr>
        <w:spacing w:after="0"/>
        <w:rPr>
          <w:rFonts w:cstheme="minorHAnsi"/>
          <w:sz w:val="28"/>
          <w:szCs w:val="28"/>
        </w:rPr>
      </w:pPr>
      <w:r w:rsidRPr="0069077A">
        <w:rPr>
          <w:rFonts w:cstheme="minorHAnsi"/>
          <w:sz w:val="28"/>
          <w:szCs w:val="28"/>
        </w:rPr>
        <w:t>15</w:t>
      </w:r>
      <w:r w:rsidR="00CE518B" w:rsidRPr="0069077A">
        <w:rPr>
          <w:rFonts w:cstheme="minorHAnsi"/>
          <w:sz w:val="28"/>
          <w:szCs w:val="28"/>
        </w:rPr>
        <w:t xml:space="preserve"> – </w:t>
      </w:r>
      <w:r w:rsidRPr="0069077A">
        <w:rPr>
          <w:rFonts w:cstheme="minorHAnsi"/>
          <w:sz w:val="28"/>
          <w:szCs w:val="28"/>
        </w:rPr>
        <w:t>18</w:t>
      </w:r>
      <w:r w:rsidR="00CE518B" w:rsidRPr="0069077A">
        <w:rPr>
          <w:rFonts w:cstheme="minorHAnsi"/>
          <w:sz w:val="28"/>
          <w:szCs w:val="28"/>
        </w:rPr>
        <w:t xml:space="preserve"> </w:t>
      </w:r>
      <w:r w:rsidRPr="0069077A">
        <w:rPr>
          <w:rFonts w:cstheme="minorHAnsi"/>
          <w:sz w:val="28"/>
          <w:szCs w:val="28"/>
        </w:rPr>
        <w:t>Octo</w:t>
      </w:r>
      <w:r w:rsidR="00CE518B" w:rsidRPr="0069077A">
        <w:rPr>
          <w:rFonts w:cstheme="minorHAnsi"/>
          <w:sz w:val="28"/>
          <w:szCs w:val="28"/>
        </w:rPr>
        <w:t>ber 202</w:t>
      </w:r>
      <w:r w:rsidR="008F0279" w:rsidRPr="0069077A">
        <w:rPr>
          <w:rFonts w:cstheme="minorHAnsi"/>
          <w:sz w:val="28"/>
          <w:szCs w:val="28"/>
        </w:rPr>
        <w:t>4</w:t>
      </w:r>
    </w:p>
    <w:p w14:paraId="211E5122" w14:textId="77777777" w:rsidR="00CE518B" w:rsidRPr="0069077A" w:rsidRDefault="00CE518B" w:rsidP="00CE518B">
      <w:pPr>
        <w:tabs>
          <w:tab w:val="left" w:pos="3570"/>
        </w:tabs>
        <w:spacing w:after="0"/>
        <w:rPr>
          <w:rFonts w:cstheme="minorHAnsi"/>
          <w:sz w:val="28"/>
          <w:szCs w:val="28"/>
        </w:rPr>
      </w:pPr>
      <w:r w:rsidRPr="0069077A">
        <w:rPr>
          <w:rFonts w:cstheme="minorHAnsi"/>
          <w:sz w:val="28"/>
          <w:szCs w:val="28"/>
        </w:rPr>
        <w:tab/>
      </w:r>
    </w:p>
    <w:p w14:paraId="231B3F0C" w14:textId="77777777" w:rsidR="00CE518B" w:rsidRPr="0069077A" w:rsidRDefault="00CE518B" w:rsidP="00CE518B">
      <w:pPr>
        <w:spacing w:after="0"/>
        <w:rPr>
          <w:rFonts w:cstheme="minorHAnsi"/>
          <w:sz w:val="28"/>
          <w:szCs w:val="28"/>
        </w:rPr>
      </w:pPr>
    </w:p>
    <w:p w14:paraId="674E83F4" w14:textId="77777777" w:rsidR="00CE518B" w:rsidRPr="0069077A" w:rsidRDefault="00CE518B" w:rsidP="00CE518B">
      <w:pPr>
        <w:spacing w:after="0"/>
        <w:rPr>
          <w:rFonts w:cstheme="minorHAnsi"/>
          <w:sz w:val="28"/>
          <w:szCs w:val="28"/>
        </w:rPr>
      </w:pPr>
    </w:p>
    <w:p w14:paraId="4A290440" w14:textId="77777777" w:rsidR="00CE518B" w:rsidRPr="0069077A" w:rsidRDefault="00CE518B" w:rsidP="00CE518B">
      <w:pPr>
        <w:spacing w:after="0"/>
        <w:rPr>
          <w:rFonts w:cstheme="minorHAnsi"/>
          <w:sz w:val="28"/>
          <w:szCs w:val="28"/>
        </w:rPr>
      </w:pPr>
    </w:p>
    <w:p w14:paraId="2294F893" w14:textId="77777777" w:rsidR="00CE518B" w:rsidRPr="0069077A" w:rsidRDefault="00CE518B" w:rsidP="00CE518B">
      <w:pPr>
        <w:spacing w:after="0"/>
        <w:rPr>
          <w:rFonts w:cstheme="minorHAnsi"/>
          <w:sz w:val="28"/>
          <w:szCs w:val="28"/>
        </w:rPr>
      </w:pPr>
    </w:p>
    <w:p w14:paraId="4810D367" w14:textId="11429CC2" w:rsidR="00CE518B" w:rsidRPr="0069077A" w:rsidRDefault="00BA71DD" w:rsidP="00AE7352">
      <w:pPr>
        <w:spacing w:after="0"/>
        <w:jc w:val="center"/>
        <w:rPr>
          <w:rFonts w:cstheme="minorHAnsi"/>
          <w:sz w:val="28"/>
          <w:szCs w:val="28"/>
        </w:rPr>
      </w:pPr>
      <w:r w:rsidRPr="0069077A">
        <w:rPr>
          <w:rFonts w:cstheme="minorHAnsi"/>
          <w:sz w:val="28"/>
          <w:szCs w:val="28"/>
        </w:rPr>
        <w:t>“</w:t>
      </w:r>
      <w:r w:rsidR="003D69B5" w:rsidRPr="0069077A">
        <w:rPr>
          <w:rFonts w:cstheme="minorHAnsi"/>
          <w:sz w:val="28"/>
          <w:szCs w:val="28"/>
        </w:rPr>
        <w:t>Research and Innovation solutions to fast-track economic diversification in Central and Eastern Africa</w:t>
      </w:r>
      <w:r w:rsidRPr="0069077A">
        <w:rPr>
          <w:rFonts w:cstheme="minorHAnsi"/>
          <w:sz w:val="28"/>
          <w:szCs w:val="28"/>
        </w:rPr>
        <w:t>”</w:t>
      </w:r>
    </w:p>
    <w:p w14:paraId="488AF281" w14:textId="77777777" w:rsidR="00CE518B" w:rsidRPr="0069077A" w:rsidRDefault="00CE518B" w:rsidP="00CE518B">
      <w:pPr>
        <w:spacing w:after="0"/>
        <w:jc w:val="center"/>
        <w:rPr>
          <w:rFonts w:cstheme="minorHAnsi"/>
          <w:sz w:val="28"/>
          <w:szCs w:val="28"/>
        </w:rPr>
      </w:pPr>
    </w:p>
    <w:p w14:paraId="158621C6" w14:textId="77777777" w:rsidR="00CE518B" w:rsidRPr="0069077A" w:rsidRDefault="00CE518B" w:rsidP="00CE518B">
      <w:pPr>
        <w:spacing w:after="0"/>
        <w:jc w:val="center"/>
        <w:rPr>
          <w:rFonts w:cstheme="minorHAnsi"/>
          <w:sz w:val="28"/>
          <w:szCs w:val="28"/>
        </w:rPr>
      </w:pPr>
    </w:p>
    <w:p w14:paraId="55CA536A" w14:textId="77777777" w:rsidR="00CE518B" w:rsidRPr="0069077A" w:rsidRDefault="00CE518B" w:rsidP="00CE518B">
      <w:pPr>
        <w:spacing w:after="0"/>
        <w:jc w:val="center"/>
        <w:rPr>
          <w:rFonts w:cstheme="minorHAnsi"/>
          <w:sz w:val="28"/>
          <w:szCs w:val="28"/>
        </w:rPr>
      </w:pPr>
      <w:r w:rsidRPr="0069077A">
        <w:rPr>
          <w:rFonts w:cstheme="minorHAnsi"/>
          <w:sz w:val="28"/>
          <w:szCs w:val="28"/>
        </w:rPr>
        <w:t>Report</w:t>
      </w:r>
      <w:r w:rsidRPr="0069077A">
        <w:rPr>
          <w:rFonts w:eastAsiaTheme="majorEastAsia" w:cstheme="minorHAnsi"/>
          <w:spacing w:val="-10"/>
          <w:kern w:val="28"/>
          <w:sz w:val="28"/>
          <w:szCs w:val="28"/>
        </w:rPr>
        <w:t xml:space="preserve"> </w:t>
      </w:r>
      <w:r w:rsidRPr="0069077A">
        <w:rPr>
          <w:rFonts w:eastAsiaTheme="majorEastAsia" w:cstheme="minorHAnsi"/>
          <w:spacing w:val="-10"/>
          <w:kern w:val="28"/>
          <w:sz w:val="28"/>
          <w:szCs w:val="28"/>
        </w:rPr>
        <w:br w:type="page"/>
      </w:r>
    </w:p>
    <w:p w14:paraId="4DEEE2F9" w14:textId="77777777" w:rsidR="00CE518B" w:rsidRPr="0069077A" w:rsidRDefault="00CE518B" w:rsidP="00CE518B">
      <w:pPr>
        <w:pStyle w:val="Titre1"/>
        <w:rPr>
          <w:rFonts w:asciiTheme="minorHAnsi" w:hAnsiTheme="minorHAnsi" w:cstheme="minorHAnsi"/>
          <w:b w:val="0"/>
          <w:bCs w:val="0"/>
          <w:sz w:val="28"/>
          <w:szCs w:val="28"/>
        </w:rPr>
      </w:pPr>
      <w:r w:rsidRPr="0069077A">
        <w:rPr>
          <w:rFonts w:asciiTheme="minorHAnsi" w:hAnsiTheme="minorHAnsi" w:cstheme="minorHAnsi"/>
          <w:b w:val="0"/>
          <w:bCs w:val="0"/>
          <w:sz w:val="28"/>
          <w:szCs w:val="28"/>
        </w:rPr>
        <w:lastRenderedPageBreak/>
        <w:t>INTRODUCTION</w:t>
      </w:r>
    </w:p>
    <w:p w14:paraId="60863FA6" w14:textId="3A0E09D2" w:rsidR="00CE518B" w:rsidRPr="0069077A" w:rsidRDefault="00CE518B" w:rsidP="00CE518B">
      <w:pPr>
        <w:pStyle w:val="Paragraphedeliste"/>
        <w:ind w:left="540"/>
        <w:rPr>
          <w:rFonts w:asciiTheme="minorHAnsi" w:hAnsiTheme="minorHAnsi" w:cstheme="minorHAnsi"/>
          <w:sz w:val="28"/>
          <w:szCs w:val="28"/>
        </w:rPr>
      </w:pPr>
      <w:r w:rsidRPr="0069077A">
        <w:rPr>
          <w:rFonts w:asciiTheme="minorHAnsi" w:hAnsiTheme="minorHAnsi" w:cstheme="minorHAnsi"/>
          <w:sz w:val="28"/>
          <w:szCs w:val="28"/>
        </w:rPr>
        <w:t xml:space="preserve">The </w:t>
      </w:r>
      <w:r w:rsidR="003D69B5" w:rsidRPr="0069077A">
        <w:rPr>
          <w:rFonts w:asciiTheme="minorHAnsi" w:hAnsiTheme="minorHAnsi" w:cstheme="minorHAnsi"/>
          <w:sz w:val="28"/>
          <w:szCs w:val="28"/>
        </w:rPr>
        <w:t>third (3</w:t>
      </w:r>
      <w:r w:rsidR="003D69B5" w:rsidRPr="0069077A">
        <w:rPr>
          <w:rFonts w:asciiTheme="minorHAnsi" w:hAnsiTheme="minorHAnsi" w:cstheme="minorHAnsi"/>
          <w:sz w:val="28"/>
          <w:szCs w:val="28"/>
          <w:vertAlign w:val="superscript"/>
        </w:rPr>
        <w:t>rd</w:t>
      </w:r>
      <w:r w:rsidR="003D69B5" w:rsidRPr="0069077A">
        <w:rPr>
          <w:rFonts w:asciiTheme="minorHAnsi" w:hAnsiTheme="minorHAnsi" w:cstheme="minorHAnsi"/>
          <w:sz w:val="28"/>
          <w:szCs w:val="28"/>
        </w:rPr>
        <w:t xml:space="preserve">) </w:t>
      </w:r>
      <w:r w:rsidRPr="0069077A">
        <w:rPr>
          <w:rFonts w:asciiTheme="minorHAnsi" w:hAnsiTheme="minorHAnsi" w:cstheme="minorHAnsi"/>
          <w:sz w:val="28"/>
          <w:szCs w:val="28"/>
        </w:rPr>
        <w:t xml:space="preserve">joint hybrid statutory meeting of the Intergovernmental Committee of Senior Officials and Experts (ICSOE) for Central and Eastern Africa took place in </w:t>
      </w:r>
      <w:proofErr w:type="spellStart"/>
      <w:r w:rsidR="003D69B5" w:rsidRPr="0069077A">
        <w:rPr>
          <w:rFonts w:asciiTheme="minorHAnsi" w:hAnsiTheme="minorHAnsi" w:cstheme="minorHAnsi"/>
          <w:sz w:val="28"/>
          <w:szCs w:val="28"/>
        </w:rPr>
        <w:t>Yaounde</w:t>
      </w:r>
      <w:proofErr w:type="spellEnd"/>
      <w:r w:rsidR="003D69B5" w:rsidRPr="0069077A">
        <w:rPr>
          <w:rFonts w:asciiTheme="minorHAnsi" w:hAnsiTheme="minorHAnsi" w:cstheme="minorHAnsi"/>
          <w:sz w:val="28"/>
          <w:szCs w:val="28"/>
        </w:rPr>
        <w:t>, Cameroon</w:t>
      </w:r>
      <w:r w:rsidRPr="0069077A">
        <w:rPr>
          <w:rFonts w:asciiTheme="minorHAnsi" w:hAnsiTheme="minorHAnsi" w:cstheme="minorHAnsi"/>
          <w:sz w:val="28"/>
          <w:szCs w:val="28"/>
        </w:rPr>
        <w:t xml:space="preserve"> in partnership with the Ministry of Finance, Budget and Planning of the Republic of </w:t>
      </w:r>
      <w:r w:rsidR="003D69B5" w:rsidRPr="0069077A">
        <w:rPr>
          <w:rFonts w:asciiTheme="minorHAnsi" w:hAnsiTheme="minorHAnsi" w:cstheme="minorHAnsi"/>
          <w:sz w:val="28"/>
          <w:szCs w:val="28"/>
        </w:rPr>
        <w:t xml:space="preserve">Cameroon </w:t>
      </w:r>
      <w:r w:rsidRPr="0069077A">
        <w:rPr>
          <w:rFonts w:asciiTheme="minorHAnsi" w:hAnsiTheme="minorHAnsi" w:cstheme="minorHAnsi"/>
          <w:sz w:val="28"/>
          <w:szCs w:val="28"/>
        </w:rPr>
        <w:t xml:space="preserve">from </w:t>
      </w:r>
      <w:r w:rsidR="003D69B5" w:rsidRPr="0069077A">
        <w:rPr>
          <w:rFonts w:asciiTheme="minorHAnsi" w:hAnsiTheme="minorHAnsi" w:cstheme="minorHAnsi"/>
          <w:sz w:val="28"/>
          <w:szCs w:val="28"/>
        </w:rPr>
        <w:t>15</w:t>
      </w:r>
      <w:r w:rsidRPr="0069077A">
        <w:rPr>
          <w:rFonts w:asciiTheme="minorHAnsi" w:hAnsiTheme="minorHAnsi" w:cstheme="minorHAnsi"/>
          <w:sz w:val="28"/>
          <w:szCs w:val="28"/>
        </w:rPr>
        <w:t>-</w:t>
      </w:r>
      <w:r w:rsidR="003D69B5" w:rsidRPr="0069077A">
        <w:rPr>
          <w:rFonts w:asciiTheme="minorHAnsi" w:hAnsiTheme="minorHAnsi" w:cstheme="minorHAnsi"/>
          <w:sz w:val="28"/>
          <w:szCs w:val="28"/>
        </w:rPr>
        <w:t>18</w:t>
      </w:r>
      <w:r w:rsidRPr="0069077A">
        <w:rPr>
          <w:rFonts w:asciiTheme="minorHAnsi" w:hAnsiTheme="minorHAnsi" w:cstheme="minorHAnsi"/>
          <w:sz w:val="28"/>
          <w:szCs w:val="28"/>
        </w:rPr>
        <w:t xml:space="preserve"> September 202</w:t>
      </w:r>
      <w:r w:rsidR="00286253" w:rsidRPr="0069077A">
        <w:rPr>
          <w:rFonts w:asciiTheme="minorHAnsi" w:hAnsiTheme="minorHAnsi" w:cstheme="minorHAnsi"/>
          <w:sz w:val="28"/>
          <w:szCs w:val="28"/>
        </w:rPr>
        <w:t>4</w:t>
      </w:r>
      <w:r w:rsidRPr="0069077A">
        <w:rPr>
          <w:rFonts w:asciiTheme="minorHAnsi" w:hAnsiTheme="minorHAnsi" w:cstheme="minorHAnsi"/>
          <w:sz w:val="28"/>
          <w:szCs w:val="28"/>
        </w:rPr>
        <w:t xml:space="preserve"> under the theme “</w:t>
      </w:r>
      <w:r w:rsidR="003D69B5" w:rsidRPr="0069077A">
        <w:rPr>
          <w:rFonts w:asciiTheme="minorHAnsi" w:hAnsiTheme="minorHAnsi" w:cstheme="minorHAnsi"/>
          <w:i/>
          <w:iCs/>
          <w:sz w:val="28"/>
          <w:szCs w:val="28"/>
        </w:rPr>
        <w:t>Research and Innovation solutions to fast-track economic diversification in Central and Eastern Africa</w:t>
      </w:r>
      <w:r w:rsidRPr="0069077A">
        <w:rPr>
          <w:rFonts w:asciiTheme="minorHAnsi" w:hAnsiTheme="minorHAnsi" w:cstheme="minorHAnsi"/>
          <w:sz w:val="28"/>
          <w:szCs w:val="28"/>
        </w:rPr>
        <w:t xml:space="preserve">.” </w:t>
      </w:r>
    </w:p>
    <w:p w14:paraId="506BA36E" w14:textId="77777777" w:rsidR="00AE7352" w:rsidRPr="0069077A" w:rsidRDefault="00CE518B" w:rsidP="00AE7352">
      <w:pPr>
        <w:pStyle w:val="Paragraphedeliste"/>
        <w:ind w:left="540"/>
        <w:rPr>
          <w:rFonts w:asciiTheme="minorHAnsi" w:hAnsiTheme="minorHAnsi" w:cstheme="minorHAnsi"/>
          <w:sz w:val="28"/>
          <w:szCs w:val="28"/>
          <w:lang w:val="en-US"/>
        </w:rPr>
      </w:pPr>
      <w:r w:rsidRPr="0069077A">
        <w:rPr>
          <w:rFonts w:asciiTheme="minorHAnsi" w:hAnsiTheme="minorHAnsi" w:cstheme="minorHAnsi"/>
          <w:sz w:val="28"/>
          <w:szCs w:val="28"/>
        </w:rPr>
        <w:t>The main objective of the joint IC</w:t>
      </w:r>
      <w:r w:rsidR="005D4B4E" w:rsidRPr="0069077A">
        <w:rPr>
          <w:rFonts w:asciiTheme="minorHAnsi" w:hAnsiTheme="minorHAnsi" w:cstheme="minorHAnsi"/>
          <w:sz w:val="28"/>
          <w:szCs w:val="28"/>
        </w:rPr>
        <w:t>SO</w:t>
      </w:r>
      <w:r w:rsidRPr="0069077A">
        <w:rPr>
          <w:rFonts w:asciiTheme="minorHAnsi" w:hAnsiTheme="minorHAnsi" w:cstheme="minorHAnsi"/>
          <w:sz w:val="28"/>
          <w:szCs w:val="28"/>
        </w:rPr>
        <w:t>E meeting was to examine regulatory issues relating to the mandate and operation of the Central and East African sub-regional offices</w:t>
      </w:r>
      <w:r w:rsidR="00D101CD" w:rsidRPr="0069077A">
        <w:rPr>
          <w:rFonts w:asciiTheme="minorHAnsi" w:hAnsiTheme="minorHAnsi" w:cstheme="minorHAnsi"/>
          <w:sz w:val="28"/>
          <w:szCs w:val="28"/>
        </w:rPr>
        <w:t xml:space="preserve"> (ECA/SRO</w:t>
      </w:r>
      <w:r w:rsidR="00C12A10" w:rsidRPr="0069077A">
        <w:rPr>
          <w:rFonts w:asciiTheme="minorHAnsi" w:hAnsiTheme="minorHAnsi" w:cstheme="minorHAnsi"/>
          <w:sz w:val="28"/>
          <w:szCs w:val="28"/>
        </w:rPr>
        <w:t>CA and ECA/SROEA)</w:t>
      </w:r>
      <w:r w:rsidRPr="0069077A">
        <w:rPr>
          <w:rFonts w:asciiTheme="minorHAnsi" w:hAnsiTheme="minorHAnsi" w:cstheme="minorHAnsi"/>
          <w:sz w:val="28"/>
          <w:szCs w:val="28"/>
        </w:rPr>
        <w:t xml:space="preserve">, to enable experts to exchange views on economic and social development issues, and to identify realistic, </w:t>
      </w:r>
      <w:r w:rsidR="00110FBA" w:rsidRPr="0069077A">
        <w:rPr>
          <w:rFonts w:asciiTheme="minorHAnsi" w:hAnsiTheme="minorHAnsi" w:cstheme="minorHAnsi"/>
          <w:sz w:val="28"/>
          <w:szCs w:val="28"/>
        </w:rPr>
        <w:t>inclusive,</w:t>
      </w:r>
      <w:r w:rsidRPr="0069077A">
        <w:rPr>
          <w:rFonts w:asciiTheme="minorHAnsi" w:hAnsiTheme="minorHAnsi" w:cstheme="minorHAnsi"/>
          <w:sz w:val="28"/>
          <w:szCs w:val="28"/>
        </w:rPr>
        <w:t xml:space="preserve"> and sustainable options in relation to the theme of the meeting</w:t>
      </w:r>
      <w:r w:rsidR="00712A7E" w:rsidRPr="0069077A">
        <w:rPr>
          <w:rFonts w:asciiTheme="minorHAnsi" w:hAnsiTheme="minorHAnsi" w:cstheme="minorHAnsi"/>
          <w:sz w:val="28"/>
          <w:szCs w:val="28"/>
        </w:rPr>
        <w:t>. Specifically the meeting sought to share an understanding of major issues and challenges involved in building the technological capacity for industrialization in Central and Eastern Africa</w:t>
      </w:r>
      <w:r w:rsidR="00824CD6" w:rsidRPr="0069077A">
        <w:rPr>
          <w:rFonts w:asciiTheme="minorHAnsi" w:hAnsiTheme="minorHAnsi" w:cstheme="minorHAnsi"/>
          <w:sz w:val="28"/>
          <w:szCs w:val="28"/>
        </w:rPr>
        <w:t>; explore how knowledge transfer between countries could be facilitated to create an enabling environment for the establishment of effective regional collaboration platforms;  The meeting also sought to establish the interdependence between the technological and industrial development of African countries</w:t>
      </w:r>
      <w:r w:rsidR="00C81A64" w:rsidRPr="0069077A">
        <w:rPr>
          <w:rFonts w:asciiTheme="minorHAnsi" w:hAnsiTheme="minorHAnsi" w:cstheme="minorHAnsi"/>
          <w:sz w:val="28"/>
          <w:szCs w:val="28"/>
        </w:rPr>
        <w:t xml:space="preserve"> and explore how intra-African trade could foster such interdependence, among others. </w:t>
      </w:r>
    </w:p>
    <w:p w14:paraId="7F29866A" w14:textId="77777777" w:rsidR="00373CD1" w:rsidRPr="0069077A" w:rsidRDefault="00CE518B" w:rsidP="00AE7352">
      <w:pPr>
        <w:pStyle w:val="Paragraphedeliste"/>
        <w:ind w:left="540"/>
        <w:rPr>
          <w:rFonts w:asciiTheme="minorHAnsi" w:hAnsiTheme="minorHAnsi" w:cstheme="minorHAnsi"/>
          <w:sz w:val="28"/>
          <w:szCs w:val="28"/>
          <w:lang w:val="en-US"/>
        </w:rPr>
      </w:pPr>
      <w:r w:rsidRPr="0069077A">
        <w:rPr>
          <w:rFonts w:asciiTheme="minorHAnsi" w:hAnsiTheme="minorHAnsi" w:cstheme="minorHAnsi"/>
          <w:sz w:val="28"/>
          <w:szCs w:val="28"/>
        </w:rPr>
        <w:t xml:space="preserve">The meeting also examined statutory </w:t>
      </w:r>
      <w:r w:rsidR="00286253" w:rsidRPr="0069077A">
        <w:rPr>
          <w:rFonts w:asciiTheme="minorHAnsi" w:hAnsiTheme="minorHAnsi" w:cstheme="minorHAnsi"/>
          <w:sz w:val="28"/>
          <w:szCs w:val="28"/>
        </w:rPr>
        <w:t xml:space="preserve">matters </w:t>
      </w:r>
      <w:r w:rsidRPr="0069077A">
        <w:rPr>
          <w:rFonts w:asciiTheme="minorHAnsi" w:hAnsiTheme="minorHAnsi" w:cstheme="minorHAnsi"/>
          <w:sz w:val="28"/>
          <w:szCs w:val="28"/>
        </w:rPr>
        <w:t>relat</w:t>
      </w:r>
      <w:r w:rsidR="00286253" w:rsidRPr="0069077A">
        <w:rPr>
          <w:rFonts w:asciiTheme="minorHAnsi" w:hAnsiTheme="minorHAnsi" w:cstheme="minorHAnsi"/>
          <w:sz w:val="28"/>
          <w:szCs w:val="28"/>
        </w:rPr>
        <w:t>ed</w:t>
      </w:r>
      <w:r w:rsidRPr="0069077A">
        <w:rPr>
          <w:rFonts w:asciiTheme="minorHAnsi" w:hAnsiTheme="minorHAnsi" w:cstheme="minorHAnsi"/>
          <w:sz w:val="28"/>
          <w:szCs w:val="28"/>
        </w:rPr>
        <w:t xml:space="preserve"> to the operation of the ECA/SROCA and ECA</w:t>
      </w:r>
      <w:r w:rsidR="00C12A10" w:rsidRPr="0069077A">
        <w:rPr>
          <w:rFonts w:asciiTheme="minorHAnsi" w:hAnsiTheme="minorHAnsi" w:cstheme="minorHAnsi"/>
          <w:sz w:val="28"/>
          <w:szCs w:val="28"/>
        </w:rPr>
        <w:t>/</w:t>
      </w:r>
      <w:r w:rsidRPr="0069077A">
        <w:rPr>
          <w:rFonts w:asciiTheme="minorHAnsi" w:hAnsiTheme="minorHAnsi" w:cstheme="minorHAnsi"/>
          <w:sz w:val="28"/>
          <w:szCs w:val="28"/>
        </w:rPr>
        <w:t xml:space="preserve">SROEA through their activity reports for </w:t>
      </w:r>
      <w:r w:rsidR="003A07C7" w:rsidRPr="0069077A">
        <w:rPr>
          <w:rFonts w:asciiTheme="minorHAnsi" w:hAnsiTheme="minorHAnsi" w:cstheme="minorHAnsi"/>
          <w:sz w:val="28"/>
          <w:szCs w:val="28"/>
        </w:rPr>
        <w:t xml:space="preserve">2024. </w:t>
      </w:r>
    </w:p>
    <w:p w14:paraId="7B52A352" w14:textId="34A027F4" w:rsidR="00CE518B" w:rsidRPr="0069077A" w:rsidRDefault="003A07C7" w:rsidP="00373CD1">
      <w:pPr>
        <w:pStyle w:val="Paragraphedeliste"/>
        <w:numPr>
          <w:ilvl w:val="0"/>
          <w:numId w:val="0"/>
        </w:numPr>
        <w:ind w:left="540"/>
        <w:rPr>
          <w:rFonts w:asciiTheme="minorHAnsi" w:hAnsiTheme="minorHAnsi" w:cstheme="minorHAnsi"/>
          <w:sz w:val="28"/>
          <w:szCs w:val="28"/>
          <w:lang w:val="en-US"/>
        </w:rPr>
      </w:pPr>
      <w:r w:rsidRPr="0069077A">
        <w:rPr>
          <w:rFonts w:asciiTheme="minorHAnsi" w:hAnsiTheme="minorHAnsi" w:cstheme="minorHAnsi"/>
          <w:sz w:val="28"/>
          <w:szCs w:val="28"/>
        </w:rPr>
        <w:t xml:space="preserve"> </w:t>
      </w:r>
    </w:p>
    <w:p w14:paraId="496FBDDF" w14:textId="2E6E4A83" w:rsidR="00CE518B" w:rsidRPr="0069077A" w:rsidRDefault="00CE518B" w:rsidP="00CE518B">
      <w:pPr>
        <w:pStyle w:val="Titre1"/>
        <w:rPr>
          <w:rFonts w:asciiTheme="minorHAnsi" w:hAnsiTheme="minorHAnsi" w:cstheme="minorHAnsi"/>
          <w:b w:val="0"/>
          <w:bCs w:val="0"/>
          <w:color w:val="0770A2" w:themeColor="accent1" w:themeShade="BF"/>
          <w:sz w:val="28"/>
          <w:szCs w:val="28"/>
        </w:rPr>
      </w:pPr>
      <w:r w:rsidRPr="0069077A">
        <w:rPr>
          <w:rFonts w:asciiTheme="minorHAnsi" w:hAnsiTheme="minorHAnsi" w:cstheme="minorHAnsi"/>
          <w:b w:val="0"/>
          <w:bCs w:val="0"/>
          <w:sz w:val="28"/>
          <w:szCs w:val="28"/>
        </w:rPr>
        <w:t>ATTENDANCE</w:t>
      </w:r>
    </w:p>
    <w:p w14:paraId="25B0AB36" w14:textId="18928233" w:rsidR="00AE7352" w:rsidRPr="0069077A" w:rsidRDefault="00CE518B" w:rsidP="00AE7352">
      <w:pPr>
        <w:pStyle w:val="Paragraphedeliste"/>
        <w:rPr>
          <w:rFonts w:asciiTheme="minorHAnsi" w:eastAsia="Times New Roman" w:hAnsiTheme="minorHAnsi" w:cstheme="minorHAnsi"/>
          <w:spacing w:val="-6"/>
          <w:sz w:val="28"/>
          <w:szCs w:val="28"/>
        </w:rPr>
      </w:pPr>
      <w:r w:rsidRPr="0069077A">
        <w:rPr>
          <w:rFonts w:asciiTheme="minorHAnsi" w:hAnsiTheme="minorHAnsi" w:cstheme="minorHAnsi"/>
          <w:sz w:val="28"/>
          <w:szCs w:val="28"/>
        </w:rPr>
        <w:t xml:space="preserve">Approximately </w:t>
      </w:r>
      <w:r w:rsidR="003A07C7" w:rsidRPr="0069077A">
        <w:rPr>
          <w:rFonts w:asciiTheme="minorHAnsi" w:hAnsiTheme="minorHAnsi" w:cstheme="minorHAnsi"/>
          <w:sz w:val="28"/>
          <w:szCs w:val="28"/>
        </w:rPr>
        <w:t xml:space="preserve">two hundred </w:t>
      </w:r>
      <w:r w:rsidR="00373CD1" w:rsidRPr="0069077A">
        <w:rPr>
          <w:rFonts w:asciiTheme="minorHAnsi" w:hAnsiTheme="minorHAnsi" w:cstheme="minorHAnsi"/>
          <w:sz w:val="28"/>
          <w:szCs w:val="28"/>
        </w:rPr>
        <w:t xml:space="preserve">and </w:t>
      </w:r>
      <w:proofErr w:type="gramStart"/>
      <w:r w:rsidR="00373CD1" w:rsidRPr="0069077A">
        <w:rPr>
          <w:rFonts w:asciiTheme="minorHAnsi" w:hAnsiTheme="minorHAnsi" w:cstheme="minorHAnsi"/>
          <w:sz w:val="28"/>
          <w:szCs w:val="28"/>
        </w:rPr>
        <w:t>forty seven</w:t>
      </w:r>
      <w:proofErr w:type="gramEnd"/>
      <w:r w:rsidR="00373CD1" w:rsidRPr="0069077A">
        <w:rPr>
          <w:rFonts w:asciiTheme="minorHAnsi" w:hAnsiTheme="minorHAnsi" w:cstheme="minorHAnsi"/>
          <w:sz w:val="28"/>
          <w:szCs w:val="28"/>
        </w:rPr>
        <w:t xml:space="preserve"> </w:t>
      </w:r>
      <w:r w:rsidR="00286253" w:rsidRPr="0069077A">
        <w:rPr>
          <w:rFonts w:asciiTheme="minorHAnsi" w:hAnsiTheme="minorHAnsi" w:cstheme="minorHAnsi"/>
          <w:sz w:val="28"/>
          <w:szCs w:val="28"/>
        </w:rPr>
        <w:t>(</w:t>
      </w:r>
      <w:r w:rsidR="003A07C7" w:rsidRPr="0069077A">
        <w:rPr>
          <w:rFonts w:asciiTheme="minorHAnsi" w:hAnsiTheme="minorHAnsi" w:cstheme="minorHAnsi"/>
          <w:sz w:val="28"/>
          <w:szCs w:val="28"/>
        </w:rPr>
        <w:t>2</w:t>
      </w:r>
      <w:r w:rsidR="00373CD1" w:rsidRPr="0069077A">
        <w:rPr>
          <w:rFonts w:asciiTheme="minorHAnsi" w:hAnsiTheme="minorHAnsi" w:cstheme="minorHAnsi"/>
          <w:sz w:val="28"/>
          <w:szCs w:val="28"/>
        </w:rPr>
        <w:t>47</w:t>
      </w:r>
      <w:r w:rsidR="00286253" w:rsidRPr="0069077A">
        <w:rPr>
          <w:rFonts w:asciiTheme="minorHAnsi" w:hAnsiTheme="minorHAnsi" w:cstheme="minorHAnsi"/>
          <w:sz w:val="28"/>
          <w:szCs w:val="28"/>
        </w:rPr>
        <w:t>)</w:t>
      </w:r>
      <w:r w:rsidRPr="0069077A">
        <w:rPr>
          <w:rFonts w:asciiTheme="minorHAnsi" w:hAnsiTheme="minorHAnsi" w:cstheme="minorHAnsi"/>
          <w:sz w:val="28"/>
          <w:szCs w:val="28"/>
        </w:rPr>
        <w:t xml:space="preserve"> participants attended the hybrid (in-person and virtual) meeting. The following </w:t>
      </w:r>
      <w:r w:rsidR="00286253" w:rsidRPr="0069077A">
        <w:rPr>
          <w:rFonts w:asciiTheme="minorHAnsi" w:eastAsia="Times New Roman" w:hAnsiTheme="minorHAnsi" w:cstheme="minorHAnsi"/>
          <w:spacing w:val="-6"/>
          <w:sz w:val="28"/>
          <w:szCs w:val="28"/>
        </w:rPr>
        <w:t xml:space="preserve">member States of SRO-CA and SRO-EA were represented at the meeting: Angola, </w:t>
      </w:r>
      <w:r w:rsidR="00D00F2B" w:rsidRPr="0069077A">
        <w:rPr>
          <w:rFonts w:asciiTheme="minorHAnsi" w:eastAsia="Times New Roman" w:hAnsiTheme="minorHAnsi" w:cstheme="minorHAnsi"/>
          <w:spacing w:val="-6"/>
          <w:sz w:val="28"/>
          <w:szCs w:val="28"/>
        </w:rPr>
        <w:t>Cameroon</w:t>
      </w:r>
      <w:r w:rsidR="00286253" w:rsidRPr="0069077A">
        <w:rPr>
          <w:rFonts w:asciiTheme="minorHAnsi" w:eastAsia="Times New Roman" w:hAnsiTheme="minorHAnsi" w:cstheme="minorHAnsi"/>
          <w:spacing w:val="-6"/>
          <w:sz w:val="28"/>
          <w:szCs w:val="28"/>
        </w:rPr>
        <w:t>, Chad, Comoros, Congo, the Democratic Republic of Congo, Djibouti, Equatorial Guinea, Gabon, Republic Central Africa, Sao Tome and Principe, Seychelles, Tanzania, and Uganda.</w:t>
      </w:r>
    </w:p>
    <w:p w14:paraId="73E1B0E8" w14:textId="5FBB0B62" w:rsidR="005D4B4E" w:rsidRPr="0069077A" w:rsidRDefault="00CE518B" w:rsidP="00AE7352">
      <w:pPr>
        <w:pStyle w:val="Paragraphedeliste"/>
        <w:rPr>
          <w:rFonts w:asciiTheme="minorHAnsi" w:eastAsia="Times New Roman" w:hAnsiTheme="minorHAnsi" w:cstheme="minorHAnsi"/>
          <w:spacing w:val="-6"/>
          <w:sz w:val="28"/>
          <w:szCs w:val="28"/>
        </w:rPr>
      </w:pPr>
      <w:r w:rsidRPr="0069077A">
        <w:rPr>
          <w:rFonts w:asciiTheme="minorHAnsi" w:hAnsiTheme="minorHAnsi" w:cstheme="minorHAnsi"/>
          <w:sz w:val="28"/>
          <w:szCs w:val="28"/>
        </w:rPr>
        <w:t xml:space="preserve">Delegates from the following </w:t>
      </w:r>
      <w:r w:rsidR="00211F1D" w:rsidRPr="0069077A">
        <w:rPr>
          <w:rFonts w:asciiTheme="minorHAnsi" w:hAnsiTheme="minorHAnsi" w:cstheme="minorHAnsi"/>
          <w:sz w:val="28"/>
          <w:szCs w:val="28"/>
        </w:rPr>
        <w:t>C</w:t>
      </w:r>
      <w:r w:rsidRPr="0069077A">
        <w:rPr>
          <w:rFonts w:asciiTheme="minorHAnsi" w:hAnsiTheme="minorHAnsi" w:cstheme="minorHAnsi"/>
          <w:sz w:val="28"/>
          <w:szCs w:val="28"/>
        </w:rPr>
        <w:t xml:space="preserve">entral and Eastern Africa institutions also attended the meeting: </w:t>
      </w:r>
    </w:p>
    <w:p w14:paraId="7DD4605E" w14:textId="6469E382" w:rsidR="00CE518B" w:rsidRPr="0069077A" w:rsidRDefault="00211F1D" w:rsidP="005D4B4E">
      <w:pPr>
        <w:pStyle w:val="Paragraphedeliste"/>
        <w:numPr>
          <w:ilvl w:val="0"/>
          <w:numId w:val="0"/>
        </w:numPr>
        <w:ind w:left="540"/>
        <w:rPr>
          <w:rFonts w:asciiTheme="minorHAnsi" w:eastAsia="Lato" w:hAnsiTheme="minorHAnsi" w:cstheme="minorHAnsi"/>
          <w:sz w:val="28"/>
          <w:szCs w:val="28"/>
          <w:lang w:val="en-US"/>
        </w:rPr>
      </w:pPr>
      <w:r w:rsidRPr="0069077A">
        <w:rPr>
          <w:rFonts w:asciiTheme="minorHAnsi" w:eastAsia="Lato" w:hAnsiTheme="minorHAnsi" w:cstheme="minorHAnsi"/>
          <w:sz w:val="28"/>
          <w:szCs w:val="28"/>
          <w:lang w:val="en-US"/>
        </w:rPr>
        <w:lastRenderedPageBreak/>
        <w:t xml:space="preserve">Accelerate Africa (AA); </w:t>
      </w:r>
      <w:r w:rsidRPr="0069077A">
        <w:rPr>
          <w:rFonts w:asciiTheme="minorHAnsi" w:eastAsia="Calibri" w:hAnsiTheme="minorHAnsi" w:cstheme="minorHAnsi"/>
          <w:sz w:val="28"/>
          <w:szCs w:val="28"/>
          <w:lang w:val="en-US"/>
        </w:rPr>
        <w:t>ACP-DRC</w:t>
      </w:r>
      <w:r w:rsidRPr="0069077A">
        <w:rPr>
          <w:rFonts w:asciiTheme="minorHAnsi" w:hAnsiTheme="minorHAnsi" w:cstheme="minorHAnsi"/>
          <w:sz w:val="28"/>
          <w:szCs w:val="28"/>
          <w:lang w:val="en-US"/>
        </w:rPr>
        <w:t xml:space="preserve">; </w:t>
      </w:r>
      <w:r w:rsidRPr="0069077A">
        <w:rPr>
          <w:rFonts w:asciiTheme="minorHAnsi" w:eastAsia="Lato" w:hAnsiTheme="minorHAnsi" w:cstheme="minorHAnsi"/>
          <w:sz w:val="28"/>
          <w:szCs w:val="28"/>
          <w:lang w:val="en-US"/>
        </w:rPr>
        <w:t>Ae Trade Group</w:t>
      </w:r>
      <w:r w:rsidRPr="0069077A">
        <w:rPr>
          <w:rFonts w:asciiTheme="minorHAnsi" w:hAnsiTheme="minorHAnsi" w:cstheme="minorHAnsi"/>
          <w:color w:val="000000" w:themeColor="text1"/>
          <w:sz w:val="28"/>
          <w:szCs w:val="28"/>
          <w:lang w:val="en-US"/>
        </w:rPr>
        <w:t xml:space="preserve">; African Women’s Development and Communication Network (FEMNET); </w:t>
      </w:r>
      <w:r w:rsidRPr="0069077A">
        <w:rPr>
          <w:rFonts w:asciiTheme="minorHAnsi" w:hAnsiTheme="minorHAnsi" w:cstheme="minorHAnsi"/>
          <w:sz w:val="28"/>
          <w:szCs w:val="28"/>
          <w:lang w:val="en-US"/>
        </w:rPr>
        <w:t xml:space="preserve">Association of South Sudan Manufacturers (ASSM);  Central Corridor Transit Transport Facilitation Agency (CCTTFA); </w:t>
      </w:r>
      <w:bookmarkStart w:id="0" w:name="_Hlk146544895"/>
      <w:r w:rsidRPr="0069077A">
        <w:rPr>
          <w:rFonts w:asciiTheme="minorHAnsi" w:eastAsia="Lato" w:hAnsiTheme="minorHAnsi" w:cstheme="minorHAnsi"/>
          <w:sz w:val="28"/>
          <w:szCs w:val="28"/>
          <w:lang w:val="en-US"/>
        </w:rPr>
        <w:t xml:space="preserve">Centre Africain </w:t>
      </w:r>
      <w:proofErr w:type="spellStart"/>
      <w:r w:rsidRPr="0069077A">
        <w:rPr>
          <w:rFonts w:asciiTheme="minorHAnsi" w:eastAsia="Lato" w:hAnsiTheme="minorHAnsi" w:cstheme="minorHAnsi"/>
          <w:sz w:val="28"/>
          <w:szCs w:val="28"/>
          <w:lang w:val="en-US"/>
        </w:rPr>
        <w:t>d’Excellence</w:t>
      </w:r>
      <w:proofErr w:type="spellEnd"/>
      <w:r w:rsidRPr="0069077A">
        <w:rPr>
          <w:rFonts w:asciiTheme="minorHAnsi" w:eastAsia="Lato" w:hAnsiTheme="minorHAnsi" w:cstheme="minorHAnsi"/>
          <w:sz w:val="28"/>
          <w:szCs w:val="28"/>
          <w:lang w:val="en-US"/>
        </w:rPr>
        <w:t xml:space="preserve"> sur les Batteries (CAEB) de </w:t>
      </w:r>
      <w:proofErr w:type="spellStart"/>
      <w:r w:rsidRPr="0069077A">
        <w:rPr>
          <w:rFonts w:asciiTheme="minorHAnsi" w:eastAsia="Lato" w:hAnsiTheme="minorHAnsi" w:cstheme="minorHAnsi"/>
          <w:sz w:val="28"/>
          <w:szCs w:val="28"/>
          <w:lang w:val="en-US"/>
        </w:rPr>
        <w:t>l’Université</w:t>
      </w:r>
      <w:proofErr w:type="spellEnd"/>
      <w:r w:rsidRPr="0069077A">
        <w:rPr>
          <w:rFonts w:asciiTheme="minorHAnsi" w:eastAsia="Lato" w:hAnsiTheme="minorHAnsi" w:cstheme="minorHAnsi"/>
          <w:sz w:val="28"/>
          <w:szCs w:val="28"/>
          <w:lang w:val="en-US"/>
        </w:rPr>
        <w:t xml:space="preserve"> de Lubumbashi</w:t>
      </w:r>
      <w:r w:rsidRPr="0069077A">
        <w:rPr>
          <w:rFonts w:asciiTheme="minorHAnsi" w:eastAsia="Calibri" w:hAnsiTheme="minorHAnsi" w:cstheme="minorHAnsi"/>
          <w:sz w:val="28"/>
          <w:szCs w:val="28"/>
          <w:lang w:val="en-US"/>
        </w:rPr>
        <w:t xml:space="preserve">; Centre Africain de Recherche </w:t>
      </w:r>
      <w:proofErr w:type="spellStart"/>
      <w:r w:rsidRPr="0069077A">
        <w:rPr>
          <w:rFonts w:asciiTheme="minorHAnsi" w:eastAsia="Calibri" w:hAnsiTheme="minorHAnsi" w:cstheme="minorHAnsi"/>
          <w:sz w:val="28"/>
          <w:szCs w:val="28"/>
          <w:lang w:val="en-US"/>
        </w:rPr>
        <w:t>en</w:t>
      </w:r>
      <w:proofErr w:type="spellEnd"/>
      <w:r w:rsidRPr="0069077A">
        <w:rPr>
          <w:rFonts w:asciiTheme="minorHAnsi" w:eastAsia="Calibri" w:hAnsiTheme="minorHAnsi" w:cstheme="minorHAnsi"/>
          <w:sz w:val="28"/>
          <w:szCs w:val="28"/>
          <w:lang w:val="en-US"/>
        </w:rPr>
        <w:t xml:space="preserve"> Intelligence </w:t>
      </w:r>
      <w:proofErr w:type="spellStart"/>
      <w:r w:rsidRPr="0069077A">
        <w:rPr>
          <w:rFonts w:asciiTheme="minorHAnsi" w:eastAsia="Calibri" w:hAnsiTheme="minorHAnsi" w:cstheme="minorHAnsi"/>
          <w:sz w:val="28"/>
          <w:szCs w:val="28"/>
          <w:lang w:val="en-US"/>
        </w:rPr>
        <w:t>Artificielle</w:t>
      </w:r>
      <w:proofErr w:type="spellEnd"/>
      <w:r w:rsidRPr="0069077A">
        <w:rPr>
          <w:rFonts w:asciiTheme="minorHAnsi" w:eastAsia="Calibri" w:hAnsiTheme="minorHAnsi" w:cstheme="minorHAnsi"/>
          <w:sz w:val="28"/>
          <w:szCs w:val="28"/>
          <w:lang w:val="en-US"/>
        </w:rPr>
        <w:t xml:space="preserve"> (CARIA); </w:t>
      </w:r>
      <w:bookmarkEnd w:id="0"/>
      <w:r w:rsidRPr="0069077A">
        <w:rPr>
          <w:rFonts w:asciiTheme="minorHAnsi" w:eastAsia="Lato" w:hAnsiTheme="minorHAnsi" w:cstheme="minorHAnsi"/>
          <w:sz w:val="28"/>
          <w:szCs w:val="28"/>
          <w:lang w:val="en-US"/>
        </w:rPr>
        <w:t xml:space="preserve">Club Robot; </w:t>
      </w:r>
      <w:r w:rsidRPr="0069077A">
        <w:rPr>
          <w:rFonts w:asciiTheme="minorHAnsi" w:hAnsiTheme="minorHAnsi" w:cstheme="minorHAnsi"/>
          <w:sz w:val="28"/>
          <w:szCs w:val="28"/>
          <w:lang w:val="en-US"/>
        </w:rPr>
        <w:t xml:space="preserve">COMIFAC; </w:t>
      </w:r>
      <w:r w:rsidRPr="0069077A">
        <w:rPr>
          <w:rFonts w:asciiTheme="minorHAnsi" w:eastAsia="Calibri" w:hAnsiTheme="minorHAnsi" w:cstheme="minorHAnsi"/>
          <w:sz w:val="28"/>
          <w:szCs w:val="28"/>
          <w:lang w:val="en-US"/>
        </w:rPr>
        <w:t>East African Business and Investment Advisory Council (EABIC)</w:t>
      </w:r>
      <w:r w:rsidRPr="0069077A">
        <w:rPr>
          <w:rFonts w:asciiTheme="minorHAnsi" w:hAnsiTheme="minorHAnsi" w:cstheme="minorHAnsi"/>
          <w:color w:val="000000" w:themeColor="text1"/>
          <w:sz w:val="28"/>
          <w:szCs w:val="28"/>
          <w:lang w:val="en-US"/>
        </w:rPr>
        <w:t xml:space="preserve">; </w:t>
      </w:r>
      <w:r w:rsidRPr="0069077A">
        <w:rPr>
          <w:rFonts w:asciiTheme="minorHAnsi" w:eastAsia="Calibri" w:hAnsiTheme="minorHAnsi" w:cstheme="minorHAnsi"/>
          <w:sz w:val="28"/>
          <w:szCs w:val="28"/>
        </w:rPr>
        <w:t xml:space="preserve">East African Business Council (EABC); </w:t>
      </w:r>
      <w:r w:rsidRPr="0069077A">
        <w:rPr>
          <w:rFonts w:asciiTheme="minorHAnsi" w:hAnsiTheme="minorHAnsi" w:cstheme="minorHAnsi"/>
          <w:noProof/>
          <w:color w:val="000000" w:themeColor="text1"/>
          <w:sz w:val="28"/>
          <w:szCs w:val="28"/>
        </w:rPr>
        <w:t xml:space="preserve">East African Chamber of Commerce, Industry and Agriculture (EACCIA); </w:t>
      </w:r>
      <w:r w:rsidRPr="0069077A">
        <w:rPr>
          <w:rFonts w:asciiTheme="minorHAnsi" w:hAnsiTheme="minorHAnsi" w:cstheme="minorHAnsi"/>
          <w:color w:val="000000" w:themeColor="text1"/>
          <w:sz w:val="28"/>
          <w:szCs w:val="28"/>
        </w:rPr>
        <w:t>East African Sub-Regional Support Initiative for the Advancement of Women (EASSI);</w:t>
      </w:r>
      <w:r w:rsidRPr="0069077A">
        <w:rPr>
          <w:rFonts w:asciiTheme="minorHAnsi" w:eastAsia="Calibri" w:hAnsiTheme="minorHAnsi" w:cstheme="minorHAnsi"/>
          <w:sz w:val="28"/>
          <w:szCs w:val="28"/>
        </w:rPr>
        <w:t xml:space="preserve"> </w:t>
      </w:r>
      <w:r w:rsidRPr="0069077A">
        <w:rPr>
          <w:rFonts w:asciiTheme="minorHAnsi" w:hAnsiTheme="minorHAnsi" w:cstheme="minorHAnsi"/>
          <w:sz w:val="28"/>
          <w:szCs w:val="28"/>
        </w:rPr>
        <w:t>Economic and Monetary Community for Central Africa (ECCAS)</w:t>
      </w:r>
      <w:r w:rsidRPr="0069077A">
        <w:rPr>
          <w:rFonts w:asciiTheme="minorHAnsi" w:eastAsia="Lato" w:hAnsiTheme="minorHAnsi" w:cstheme="minorHAnsi"/>
          <w:sz w:val="28"/>
          <w:szCs w:val="28"/>
        </w:rPr>
        <w:t xml:space="preserve">; </w:t>
      </w:r>
      <w:proofErr w:type="spellStart"/>
      <w:r w:rsidRPr="0069077A">
        <w:rPr>
          <w:rFonts w:asciiTheme="minorHAnsi" w:hAnsiTheme="minorHAnsi" w:cstheme="minorHAnsi"/>
          <w:sz w:val="28"/>
          <w:szCs w:val="28"/>
        </w:rPr>
        <w:t>Etnium</w:t>
      </w:r>
      <w:proofErr w:type="spellEnd"/>
      <w:r w:rsidRPr="0069077A">
        <w:rPr>
          <w:rFonts w:asciiTheme="minorHAnsi" w:hAnsiTheme="minorHAnsi" w:cstheme="minorHAnsi"/>
          <w:sz w:val="28"/>
          <w:szCs w:val="28"/>
        </w:rPr>
        <w:t xml:space="preserve"> Africa;</w:t>
      </w:r>
      <w:r w:rsidRPr="0069077A">
        <w:rPr>
          <w:rFonts w:asciiTheme="minorHAnsi" w:eastAsia="Lato" w:hAnsiTheme="minorHAnsi" w:cstheme="minorHAnsi"/>
          <w:sz w:val="28"/>
          <w:szCs w:val="28"/>
        </w:rPr>
        <w:t xml:space="preserve"> FEMNET; </w:t>
      </w:r>
      <w:r w:rsidRPr="0069077A">
        <w:rPr>
          <w:rFonts w:asciiTheme="minorHAnsi" w:hAnsiTheme="minorHAnsi" w:cstheme="minorHAnsi"/>
          <w:sz w:val="28"/>
          <w:szCs w:val="28"/>
          <w:lang w:val="en-US"/>
        </w:rPr>
        <w:t xml:space="preserve">European Commission Joint Research Center; </w:t>
      </w:r>
      <w:proofErr w:type="spellStart"/>
      <w:r w:rsidRPr="0069077A">
        <w:rPr>
          <w:rFonts w:asciiTheme="minorHAnsi" w:eastAsia="Lato" w:hAnsiTheme="minorHAnsi" w:cstheme="minorHAnsi"/>
          <w:sz w:val="28"/>
          <w:szCs w:val="28"/>
        </w:rPr>
        <w:t>Fobang</w:t>
      </w:r>
      <w:proofErr w:type="spellEnd"/>
      <w:r w:rsidRPr="0069077A">
        <w:rPr>
          <w:rFonts w:asciiTheme="minorHAnsi" w:eastAsia="Lato" w:hAnsiTheme="minorHAnsi" w:cstheme="minorHAnsi"/>
          <w:sz w:val="28"/>
          <w:szCs w:val="28"/>
        </w:rPr>
        <w:t xml:space="preserve"> Institute for Innovations in Science &amp; Technology; </w:t>
      </w:r>
      <w:r w:rsidRPr="0069077A">
        <w:rPr>
          <w:rFonts w:asciiTheme="minorHAnsi" w:eastAsia="Lato" w:hAnsiTheme="minorHAnsi" w:cstheme="minorHAnsi"/>
          <w:sz w:val="28"/>
          <w:szCs w:val="28"/>
          <w:lang w:val="en-US"/>
        </w:rPr>
        <w:t xml:space="preserve">Groupe des </w:t>
      </w:r>
      <w:proofErr w:type="spellStart"/>
      <w:r w:rsidRPr="0069077A">
        <w:rPr>
          <w:rFonts w:asciiTheme="minorHAnsi" w:eastAsia="Lato" w:hAnsiTheme="minorHAnsi" w:cstheme="minorHAnsi"/>
          <w:sz w:val="28"/>
          <w:szCs w:val="28"/>
          <w:lang w:val="en-US"/>
        </w:rPr>
        <w:t>Entreprises</w:t>
      </w:r>
      <w:proofErr w:type="spellEnd"/>
      <w:r w:rsidRPr="0069077A">
        <w:rPr>
          <w:rFonts w:asciiTheme="minorHAnsi" w:eastAsia="Lato" w:hAnsiTheme="minorHAnsi" w:cstheme="minorHAnsi"/>
          <w:sz w:val="28"/>
          <w:szCs w:val="28"/>
          <w:lang w:val="en-US"/>
        </w:rPr>
        <w:t xml:space="preserve"> du Cameroun (GECAM); </w:t>
      </w:r>
      <w:r w:rsidRPr="0069077A">
        <w:rPr>
          <w:rFonts w:asciiTheme="minorHAnsi" w:eastAsia="Lato" w:hAnsiTheme="minorHAnsi" w:cstheme="minorHAnsi"/>
          <w:sz w:val="28"/>
          <w:szCs w:val="28"/>
        </w:rPr>
        <w:t xml:space="preserve">Hosanna Farms, </w:t>
      </w:r>
      <w:r w:rsidRPr="0069077A">
        <w:rPr>
          <w:rFonts w:asciiTheme="minorHAnsi" w:hAnsiTheme="minorHAnsi" w:cstheme="minorHAnsi"/>
          <w:sz w:val="28"/>
          <w:szCs w:val="28"/>
        </w:rPr>
        <w:t xml:space="preserve">Integrated Health </w:t>
      </w:r>
      <w:proofErr w:type="spellStart"/>
      <w:r w:rsidRPr="0069077A">
        <w:rPr>
          <w:rFonts w:asciiTheme="minorHAnsi" w:hAnsiTheme="minorHAnsi" w:cstheme="minorHAnsi"/>
          <w:sz w:val="28"/>
          <w:szCs w:val="28"/>
        </w:rPr>
        <w:t>Center</w:t>
      </w:r>
      <w:proofErr w:type="spellEnd"/>
      <w:r w:rsidRPr="0069077A">
        <w:rPr>
          <w:rFonts w:asciiTheme="minorHAnsi" w:hAnsiTheme="minorHAnsi" w:cstheme="minorHAnsi"/>
          <w:sz w:val="28"/>
          <w:szCs w:val="28"/>
        </w:rPr>
        <w:t>; </w:t>
      </w:r>
      <w:r w:rsidRPr="0069077A">
        <w:rPr>
          <w:rFonts w:asciiTheme="minorHAnsi" w:hAnsiTheme="minorHAnsi" w:cstheme="minorHAnsi"/>
          <w:color w:val="000000" w:themeColor="text1"/>
          <w:sz w:val="28"/>
          <w:szCs w:val="28"/>
        </w:rPr>
        <w:t xml:space="preserve">Inter-Governmental Authority for Development (IGAD); </w:t>
      </w:r>
      <w:r w:rsidRPr="0069077A">
        <w:rPr>
          <w:rFonts w:asciiTheme="minorHAnsi" w:eastAsia="Calibri" w:hAnsiTheme="minorHAnsi" w:cstheme="minorHAnsi"/>
          <w:sz w:val="28"/>
          <w:szCs w:val="28"/>
        </w:rPr>
        <w:t xml:space="preserve">International Federation of Red Cross and Red Crescent Societies; IREMBO Rwanda; </w:t>
      </w:r>
      <w:r w:rsidRPr="0069077A">
        <w:rPr>
          <w:rFonts w:asciiTheme="minorHAnsi" w:hAnsiTheme="minorHAnsi" w:cstheme="minorHAnsi"/>
          <w:sz w:val="28"/>
          <w:szCs w:val="28"/>
        </w:rPr>
        <w:t xml:space="preserve">JAMPEE-CAM; Kenya National Youth Council; </w:t>
      </w:r>
      <w:r w:rsidRPr="0069077A">
        <w:rPr>
          <w:rFonts w:asciiTheme="minorHAnsi" w:eastAsia="Lato" w:hAnsiTheme="minorHAnsi" w:cstheme="minorHAnsi"/>
          <w:sz w:val="28"/>
          <w:szCs w:val="28"/>
          <w:lang w:val="en-US"/>
        </w:rPr>
        <w:t xml:space="preserve">Les Go </w:t>
      </w:r>
      <w:proofErr w:type="spellStart"/>
      <w:r w:rsidRPr="0069077A">
        <w:rPr>
          <w:rFonts w:asciiTheme="minorHAnsi" w:eastAsia="Lato" w:hAnsiTheme="minorHAnsi" w:cstheme="minorHAnsi"/>
          <w:sz w:val="28"/>
          <w:szCs w:val="28"/>
          <w:lang w:val="en-US"/>
        </w:rPr>
        <w:t>Sciencent</w:t>
      </w:r>
      <w:proofErr w:type="spellEnd"/>
      <w:r w:rsidRPr="0069077A">
        <w:rPr>
          <w:rFonts w:asciiTheme="minorHAnsi" w:eastAsia="Lato" w:hAnsiTheme="minorHAnsi" w:cstheme="minorHAnsi"/>
          <w:sz w:val="28"/>
          <w:szCs w:val="28"/>
          <w:lang w:val="en-US"/>
        </w:rPr>
        <w:t xml:space="preserve"> Association; </w:t>
      </w:r>
      <w:proofErr w:type="spellStart"/>
      <w:r w:rsidRPr="0069077A">
        <w:rPr>
          <w:rFonts w:asciiTheme="minorHAnsi" w:eastAsia="Calibri" w:hAnsiTheme="minorHAnsi" w:cstheme="minorHAnsi"/>
          <w:sz w:val="28"/>
          <w:szCs w:val="28"/>
          <w:lang w:val="en-US"/>
        </w:rPr>
        <w:t>l'Institut</w:t>
      </w:r>
      <w:proofErr w:type="spellEnd"/>
      <w:r w:rsidRPr="0069077A">
        <w:rPr>
          <w:rFonts w:asciiTheme="minorHAnsi" w:eastAsia="Calibri" w:hAnsiTheme="minorHAnsi" w:cstheme="minorHAnsi"/>
          <w:sz w:val="28"/>
          <w:szCs w:val="28"/>
          <w:lang w:val="en-US"/>
        </w:rPr>
        <w:t xml:space="preserve"> ISCAE-Djibouti;</w:t>
      </w:r>
      <w:r w:rsidRPr="0069077A">
        <w:rPr>
          <w:rFonts w:asciiTheme="minorHAnsi" w:hAnsiTheme="minorHAnsi" w:cstheme="minorHAnsi"/>
          <w:sz w:val="28"/>
          <w:szCs w:val="28"/>
          <w:lang w:val="en-US"/>
        </w:rPr>
        <w:t xml:space="preserve"> </w:t>
      </w:r>
      <w:r w:rsidRPr="0069077A">
        <w:rPr>
          <w:rFonts w:asciiTheme="minorHAnsi" w:eastAsia="Lato" w:hAnsiTheme="minorHAnsi" w:cstheme="minorHAnsi"/>
          <w:sz w:val="28"/>
          <w:szCs w:val="28"/>
        </w:rPr>
        <w:t xml:space="preserve">Nagoya University; </w:t>
      </w:r>
      <w:proofErr w:type="spellStart"/>
      <w:r w:rsidRPr="0069077A">
        <w:rPr>
          <w:rFonts w:asciiTheme="minorHAnsi" w:hAnsiTheme="minorHAnsi" w:cstheme="minorHAnsi"/>
          <w:sz w:val="28"/>
          <w:szCs w:val="28"/>
          <w:bdr w:val="none" w:sz="0" w:space="0" w:color="auto" w:frame="1"/>
        </w:rPr>
        <w:t>Nervtek</w:t>
      </w:r>
      <w:proofErr w:type="spellEnd"/>
      <w:r w:rsidRPr="0069077A">
        <w:rPr>
          <w:rFonts w:asciiTheme="minorHAnsi" w:hAnsiTheme="minorHAnsi" w:cstheme="minorHAnsi"/>
          <w:sz w:val="28"/>
          <w:szCs w:val="28"/>
          <w:bdr w:val="none" w:sz="0" w:space="0" w:color="auto" w:frame="1"/>
        </w:rPr>
        <w:t>;</w:t>
      </w:r>
      <w:r w:rsidRPr="0069077A">
        <w:rPr>
          <w:rFonts w:asciiTheme="minorHAnsi" w:eastAsia="Lato" w:hAnsiTheme="minorHAnsi" w:cstheme="minorHAnsi"/>
          <w:sz w:val="28"/>
          <w:szCs w:val="28"/>
        </w:rPr>
        <w:t xml:space="preserve"> </w:t>
      </w:r>
      <w:r w:rsidRPr="0069077A">
        <w:rPr>
          <w:rFonts w:asciiTheme="minorHAnsi" w:hAnsiTheme="minorHAnsi" w:cstheme="minorHAnsi"/>
          <w:color w:val="000000" w:themeColor="text1"/>
          <w:sz w:val="28"/>
          <w:szCs w:val="28"/>
        </w:rPr>
        <w:t>Northern Corridor Transit and Transport Coordination Authority (NC-TTCA);</w:t>
      </w:r>
      <w:r w:rsidRPr="0069077A">
        <w:rPr>
          <w:rFonts w:asciiTheme="minorHAnsi" w:hAnsiTheme="minorHAnsi" w:cstheme="minorHAnsi"/>
          <w:sz w:val="28"/>
          <w:szCs w:val="28"/>
        </w:rPr>
        <w:t xml:space="preserve"> </w:t>
      </w:r>
      <w:proofErr w:type="spellStart"/>
      <w:r w:rsidRPr="0069077A">
        <w:rPr>
          <w:rFonts w:asciiTheme="minorHAnsi" w:hAnsiTheme="minorHAnsi" w:cstheme="minorHAnsi"/>
          <w:sz w:val="28"/>
          <w:szCs w:val="28"/>
          <w:lang w:val="en-US"/>
        </w:rPr>
        <w:t>Pôle</w:t>
      </w:r>
      <w:proofErr w:type="spellEnd"/>
      <w:r w:rsidRPr="0069077A">
        <w:rPr>
          <w:rFonts w:asciiTheme="minorHAnsi" w:hAnsiTheme="minorHAnsi" w:cstheme="minorHAnsi"/>
          <w:sz w:val="28"/>
          <w:szCs w:val="28"/>
          <w:lang w:val="en-US"/>
        </w:rPr>
        <w:t xml:space="preserve"> </w:t>
      </w:r>
      <w:proofErr w:type="spellStart"/>
      <w:r w:rsidRPr="0069077A">
        <w:rPr>
          <w:rFonts w:asciiTheme="minorHAnsi" w:hAnsiTheme="minorHAnsi" w:cstheme="minorHAnsi"/>
          <w:sz w:val="28"/>
          <w:szCs w:val="28"/>
          <w:lang w:val="en-US"/>
        </w:rPr>
        <w:t>Régional</w:t>
      </w:r>
      <w:proofErr w:type="spellEnd"/>
      <w:r w:rsidRPr="0069077A">
        <w:rPr>
          <w:rFonts w:asciiTheme="minorHAnsi" w:hAnsiTheme="minorHAnsi" w:cstheme="minorHAnsi"/>
          <w:sz w:val="28"/>
          <w:szCs w:val="28"/>
          <w:lang w:val="en-US"/>
        </w:rPr>
        <w:t xml:space="preserve"> de recherche appliqué au </w:t>
      </w:r>
      <w:proofErr w:type="spellStart"/>
      <w:r w:rsidRPr="0069077A">
        <w:rPr>
          <w:rFonts w:asciiTheme="minorHAnsi" w:hAnsiTheme="minorHAnsi" w:cstheme="minorHAnsi"/>
          <w:sz w:val="28"/>
          <w:szCs w:val="28"/>
          <w:lang w:val="en-US"/>
        </w:rPr>
        <w:t>développement</w:t>
      </w:r>
      <w:proofErr w:type="spellEnd"/>
      <w:r w:rsidRPr="0069077A">
        <w:rPr>
          <w:rFonts w:asciiTheme="minorHAnsi" w:hAnsiTheme="minorHAnsi" w:cstheme="minorHAnsi"/>
          <w:sz w:val="28"/>
          <w:szCs w:val="28"/>
          <w:lang w:val="en-US"/>
        </w:rPr>
        <w:t xml:space="preserve"> des </w:t>
      </w:r>
      <w:proofErr w:type="spellStart"/>
      <w:r w:rsidRPr="0069077A">
        <w:rPr>
          <w:rFonts w:asciiTheme="minorHAnsi" w:hAnsiTheme="minorHAnsi" w:cstheme="minorHAnsi"/>
          <w:sz w:val="28"/>
          <w:szCs w:val="28"/>
          <w:lang w:val="en-US"/>
        </w:rPr>
        <w:t>systèmes</w:t>
      </w:r>
      <w:proofErr w:type="spellEnd"/>
      <w:r w:rsidRPr="0069077A">
        <w:rPr>
          <w:rFonts w:asciiTheme="minorHAnsi" w:hAnsiTheme="minorHAnsi" w:cstheme="minorHAnsi"/>
          <w:sz w:val="28"/>
          <w:szCs w:val="28"/>
          <w:lang w:val="en-US"/>
        </w:rPr>
        <w:t xml:space="preserve"> </w:t>
      </w:r>
      <w:proofErr w:type="spellStart"/>
      <w:r w:rsidRPr="0069077A">
        <w:rPr>
          <w:rFonts w:asciiTheme="minorHAnsi" w:hAnsiTheme="minorHAnsi" w:cstheme="minorHAnsi"/>
          <w:sz w:val="28"/>
          <w:szCs w:val="28"/>
          <w:lang w:val="en-US"/>
        </w:rPr>
        <w:t>agricoles</w:t>
      </w:r>
      <w:proofErr w:type="spellEnd"/>
      <w:r w:rsidRPr="0069077A">
        <w:rPr>
          <w:rFonts w:asciiTheme="minorHAnsi" w:hAnsiTheme="minorHAnsi" w:cstheme="minorHAnsi"/>
          <w:sz w:val="28"/>
          <w:szCs w:val="28"/>
          <w:lang w:val="en-US"/>
        </w:rPr>
        <w:t xml:space="preserve"> </w:t>
      </w:r>
      <w:proofErr w:type="spellStart"/>
      <w:r w:rsidRPr="0069077A">
        <w:rPr>
          <w:rFonts w:asciiTheme="minorHAnsi" w:hAnsiTheme="minorHAnsi" w:cstheme="minorHAnsi"/>
          <w:sz w:val="28"/>
          <w:szCs w:val="28"/>
          <w:lang w:val="en-US"/>
        </w:rPr>
        <w:t>d’Afrique</w:t>
      </w:r>
      <w:proofErr w:type="spellEnd"/>
      <w:r w:rsidRPr="0069077A">
        <w:rPr>
          <w:rFonts w:asciiTheme="minorHAnsi" w:hAnsiTheme="minorHAnsi" w:cstheme="minorHAnsi"/>
          <w:sz w:val="28"/>
          <w:szCs w:val="28"/>
          <w:lang w:val="en-US"/>
        </w:rPr>
        <w:t xml:space="preserve"> Centrale (PRASAC); </w:t>
      </w:r>
      <w:r w:rsidRPr="0069077A">
        <w:rPr>
          <w:rFonts w:asciiTheme="minorHAnsi" w:hAnsiTheme="minorHAnsi" w:cstheme="minorHAnsi"/>
          <w:sz w:val="28"/>
          <w:szCs w:val="28"/>
        </w:rPr>
        <w:t>Private Sector Foundation Uganda; Seychelles</w:t>
      </w:r>
      <w:r w:rsidR="00687618" w:rsidRPr="0069077A">
        <w:rPr>
          <w:rFonts w:asciiTheme="minorHAnsi" w:hAnsiTheme="minorHAnsi" w:cstheme="minorHAnsi"/>
          <w:sz w:val="28"/>
          <w:szCs w:val="28"/>
        </w:rPr>
        <w:t xml:space="preserve"> chamber of commerce and industry (SCCI)</w:t>
      </w:r>
      <w:r w:rsidRPr="0069077A">
        <w:rPr>
          <w:rFonts w:asciiTheme="minorHAnsi" w:hAnsiTheme="minorHAnsi" w:cstheme="minorHAnsi"/>
          <w:sz w:val="28"/>
          <w:szCs w:val="28"/>
        </w:rPr>
        <w:t xml:space="preserve">; Research on Poverty Alleviation Programme limited (REPOA) Tanzania; </w:t>
      </w:r>
      <w:r w:rsidRPr="0069077A">
        <w:rPr>
          <w:rFonts w:asciiTheme="minorHAnsi" w:eastAsia="Lato" w:hAnsiTheme="minorHAnsi" w:cstheme="minorHAnsi"/>
          <w:sz w:val="28"/>
          <w:szCs w:val="28"/>
          <w:lang w:val="en-US"/>
        </w:rPr>
        <w:t xml:space="preserve">Reseau des </w:t>
      </w:r>
      <w:proofErr w:type="spellStart"/>
      <w:r w:rsidRPr="0069077A">
        <w:rPr>
          <w:rFonts w:asciiTheme="minorHAnsi" w:eastAsia="Lato" w:hAnsiTheme="minorHAnsi" w:cstheme="minorHAnsi"/>
          <w:sz w:val="28"/>
          <w:szCs w:val="28"/>
          <w:lang w:val="en-US"/>
        </w:rPr>
        <w:t>Jeunes</w:t>
      </w:r>
      <w:proofErr w:type="spellEnd"/>
      <w:r w:rsidRPr="0069077A">
        <w:rPr>
          <w:rFonts w:asciiTheme="minorHAnsi" w:eastAsia="Lato" w:hAnsiTheme="minorHAnsi" w:cstheme="minorHAnsi"/>
          <w:sz w:val="28"/>
          <w:szCs w:val="28"/>
          <w:lang w:val="en-US"/>
        </w:rPr>
        <w:t xml:space="preserve"> Entrepreneurs Moroni; </w:t>
      </w:r>
      <w:r w:rsidRPr="0069077A">
        <w:rPr>
          <w:rFonts w:asciiTheme="minorHAnsi" w:hAnsiTheme="minorHAnsi" w:cstheme="minorHAnsi"/>
          <w:sz w:val="28"/>
          <w:szCs w:val="28"/>
        </w:rPr>
        <w:t>Science, Technology and Innovation Policy Research Organisation (STIPRO); Somali Youth Volunteers Association (SOYVA);</w:t>
      </w:r>
      <w:r w:rsidRPr="0069077A">
        <w:rPr>
          <w:rFonts w:asciiTheme="minorHAnsi" w:hAnsiTheme="minorHAnsi" w:cstheme="minorHAnsi"/>
          <w:color w:val="000000" w:themeColor="text1"/>
          <w:sz w:val="28"/>
          <w:szCs w:val="28"/>
        </w:rPr>
        <w:t xml:space="preserve"> UNESCO</w:t>
      </w:r>
      <w:r w:rsidRPr="0069077A">
        <w:rPr>
          <w:rFonts w:asciiTheme="minorHAnsi" w:eastAsia="Lato" w:hAnsiTheme="minorHAnsi" w:cstheme="minorHAnsi"/>
          <w:sz w:val="28"/>
          <w:szCs w:val="28"/>
        </w:rPr>
        <w:t xml:space="preserve">; </w:t>
      </w:r>
      <w:r w:rsidRPr="0069077A">
        <w:rPr>
          <w:rFonts w:asciiTheme="minorHAnsi" w:eastAsia="Calibri" w:hAnsiTheme="minorHAnsi" w:cstheme="minorHAnsi"/>
          <w:sz w:val="28"/>
          <w:szCs w:val="28"/>
        </w:rPr>
        <w:t xml:space="preserve">Wood Innovation Cameroon; </w:t>
      </w:r>
      <w:r w:rsidRPr="0069077A">
        <w:rPr>
          <w:rFonts w:asciiTheme="minorHAnsi" w:hAnsiTheme="minorHAnsi" w:cstheme="minorHAnsi"/>
          <w:sz w:val="28"/>
          <w:szCs w:val="28"/>
        </w:rPr>
        <w:t>Youth Empowerment and Leadership Initiative (YELI-</w:t>
      </w:r>
      <w:r w:rsidR="00D00F2B" w:rsidRPr="0069077A">
        <w:rPr>
          <w:rFonts w:asciiTheme="minorHAnsi" w:hAnsiTheme="minorHAnsi" w:cstheme="minorHAnsi"/>
          <w:sz w:val="28"/>
          <w:szCs w:val="28"/>
        </w:rPr>
        <w:t>Cameroon</w:t>
      </w:r>
      <w:r w:rsidRPr="0069077A">
        <w:rPr>
          <w:rFonts w:asciiTheme="minorHAnsi" w:hAnsiTheme="minorHAnsi" w:cstheme="minorHAnsi"/>
          <w:sz w:val="28"/>
          <w:szCs w:val="28"/>
        </w:rPr>
        <w:t>) and; World Bank Cameroon.</w:t>
      </w:r>
    </w:p>
    <w:p w14:paraId="5781ECC3" w14:textId="77777777" w:rsidR="00CE518B" w:rsidRPr="0069077A" w:rsidRDefault="00CE518B" w:rsidP="00CE518B">
      <w:pPr>
        <w:pStyle w:val="Paragraphedeliste"/>
        <w:ind w:left="540"/>
        <w:rPr>
          <w:rFonts w:asciiTheme="minorHAnsi" w:hAnsiTheme="minorHAnsi" w:cstheme="minorHAnsi"/>
          <w:sz w:val="28"/>
          <w:szCs w:val="28"/>
        </w:rPr>
      </w:pPr>
      <w:r w:rsidRPr="0069077A">
        <w:rPr>
          <w:rFonts w:asciiTheme="minorHAnsi" w:hAnsiTheme="minorHAnsi" w:cstheme="minorHAnsi"/>
          <w:sz w:val="28"/>
          <w:szCs w:val="28"/>
        </w:rPr>
        <w:t>Experts and moderators from a variety of backgrounds contributed their extensive knowledge of the topics under discussion.</w:t>
      </w:r>
    </w:p>
    <w:p w14:paraId="2E64C889" w14:textId="77777777" w:rsidR="00CE518B" w:rsidRPr="0069077A" w:rsidRDefault="00CE518B" w:rsidP="00CE518B">
      <w:pPr>
        <w:pStyle w:val="Paragraphedeliste"/>
        <w:ind w:left="540"/>
        <w:rPr>
          <w:rFonts w:asciiTheme="minorHAnsi" w:hAnsiTheme="minorHAnsi" w:cstheme="minorHAnsi"/>
          <w:sz w:val="28"/>
          <w:szCs w:val="28"/>
        </w:rPr>
      </w:pPr>
      <w:r w:rsidRPr="0069077A">
        <w:rPr>
          <w:rFonts w:asciiTheme="minorHAnsi" w:hAnsiTheme="minorHAnsi" w:cstheme="minorHAnsi"/>
          <w:sz w:val="28"/>
          <w:szCs w:val="28"/>
        </w:rPr>
        <w:t>United Nations agencies were represented.</w:t>
      </w:r>
    </w:p>
    <w:p w14:paraId="6B6E057C" w14:textId="0DEB3764" w:rsidR="00CE518B" w:rsidRPr="0069077A" w:rsidRDefault="00CE518B" w:rsidP="00CE518B">
      <w:pPr>
        <w:pStyle w:val="Paragraphedeliste"/>
        <w:ind w:left="540"/>
        <w:rPr>
          <w:rFonts w:asciiTheme="minorHAnsi" w:eastAsia="Times New Roman" w:hAnsiTheme="minorHAnsi" w:cstheme="minorHAnsi"/>
          <w:color w:val="202124"/>
          <w:sz w:val="28"/>
          <w:szCs w:val="28"/>
          <w:lang w:val="en"/>
        </w:rPr>
      </w:pPr>
      <w:r w:rsidRPr="0069077A">
        <w:rPr>
          <w:rFonts w:asciiTheme="minorHAnsi" w:eastAsia="Times New Roman" w:hAnsiTheme="minorHAnsi" w:cstheme="minorHAnsi"/>
          <w:color w:val="202124"/>
          <w:sz w:val="28"/>
          <w:szCs w:val="28"/>
          <w:lang w:val="en"/>
        </w:rPr>
        <w:t>Consultants</w:t>
      </w:r>
      <w:r w:rsidR="005D4B4E" w:rsidRPr="0069077A">
        <w:rPr>
          <w:rFonts w:asciiTheme="minorHAnsi" w:eastAsia="Times New Roman" w:hAnsiTheme="minorHAnsi" w:cstheme="minorHAnsi"/>
          <w:color w:val="202124"/>
          <w:sz w:val="28"/>
          <w:szCs w:val="28"/>
          <w:lang w:val="en"/>
        </w:rPr>
        <w:t xml:space="preserve"> and </w:t>
      </w:r>
      <w:r w:rsidR="009F0F86" w:rsidRPr="0069077A">
        <w:rPr>
          <w:rFonts w:asciiTheme="minorHAnsi" w:eastAsia="Times New Roman" w:hAnsiTheme="minorHAnsi" w:cstheme="minorHAnsi"/>
          <w:color w:val="202124"/>
          <w:sz w:val="28"/>
          <w:szCs w:val="28"/>
          <w:lang w:val="en"/>
        </w:rPr>
        <w:t>journalists were</w:t>
      </w:r>
      <w:r w:rsidRPr="0069077A">
        <w:rPr>
          <w:rFonts w:asciiTheme="minorHAnsi" w:eastAsia="Times New Roman" w:hAnsiTheme="minorHAnsi" w:cstheme="minorHAnsi"/>
          <w:color w:val="202124"/>
          <w:sz w:val="28"/>
          <w:szCs w:val="28"/>
          <w:lang w:val="en"/>
        </w:rPr>
        <w:t xml:space="preserve"> also present.</w:t>
      </w:r>
    </w:p>
    <w:p w14:paraId="74E1FFD3" w14:textId="77777777" w:rsidR="00EA2B7B" w:rsidRPr="0069077A" w:rsidRDefault="00EA2B7B" w:rsidP="00EA2B7B">
      <w:pPr>
        <w:pStyle w:val="Paragraphedeliste"/>
        <w:ind w:left="540"/>
        <w:rPr>
          <w:rFonts w:asciiTheme="minorHAnsi" w:eastAsia="Times New Roman" w:hAnsiTheme="minorHAnsi" w:cstheme="minorHAnsi"/>
          <w:color w:val="202124"/>
          <w:sz w:val="28"/>
          <w:szCs w:val="28"/>
          <w:lang w:val="en"/>
        </w:rPr>
      </w:pPr>
      <w:bookmarkStart w:id="1" w:name="_Hlk179966379"/>
      <w:r w:rsidRPr="0069077A">
        <w:rPr>
          <w:rFonts w:asciiTheme="minorHAnsi" w:eastAsia="Times New Roman" w:hAnsiTheme="minorHAnsi" w:cstheme="minorHAnsi"/>
          <w:color w:val="202124"/>
          <w:sz w:val="28"/>
          <w:szCs w:val="28"/>
          <w:lang w:val="en"/>
        </w:rPr>
        <w:t>ECA/SRO-CA, ECA/SRO-EA and the technical and scientific inter-Ministerial Committee of experts, Cameroon acted as the secretariat for the meeting.</w:t>
      </w:r>
    </w:p>
    <w:p w14:paraId="1D2044C8" w14:textId="77777777" w:rsidR="00EA2B7B" w:rsidRPr="0069077A" w:rsidRDefault="00EA2B7B" w:rsidP="00EA2B7B">
      <w:pPr>
        <w:pStyle w:val="Paragraphedeliste"/>
        <w:ind w:left="540"/>
        <w:rPr>
          <w:rFonts w:asciiTheme="minorHAnsi" w:eastAsia="Times New Roman" w:hAnsiTheme="minorHAnsi" w:cstheme="minorHAnsi"/>
          <w:color w:val="202124"/>
          <w:sz w:val="28"/>
          <w:szCs w:val="28"/>
          <w:lang w:val="en"/>
        </w:rPr>
      </w:pPr>
      <w:r w:rsidRPr="0069077A">
        <w:rPr>
          <w:rFonts w:asciiTheme="minorHAnsi" w:eastAsia="Times New Roman" w:hAnsiTheme="minorHAnsi" w:cstheme="minorHAnsi"/>
          <w:color w:val="202124"/>
          <w:sz w:val="28"/>
          <w:szCs w:val="28"/>
          <w:lang w:val="en"/>
        </w:rPr>
        <w:t xml:space="preserve">The full list of ICSOE participants is attached as Annex I. </w:t>
      </w:r>
    </w:p>
    <w:p w14:paraId="79FB5B55" w14:textId="77777777" w:rsidR="00EA2B7B" w:rsidRPr="0069077A" w:rsidRDefault="00EA2B7B" w:rsidP="00EA2B7B">
      <w:pPr>
        <w:rPr>
          <w:rFonts w:eastAsia="Times New Roman" w:cstheme="minorHAnsi"/>
          <w:spacing w:val="-6"/>
          <w:sz w:val="28"/>
          <w:szCs w:val="28"/>
          <w:lang w:val="en"/>
        </w:rPr>
      </w:pPr>
    </w:p>
    <w:p w14:paraId="3AEBD24D" w14:textId="77777777" w:rsidR="00EA2B7B" w:rsidRPr="0069077A" w:rsidRDefault="00EA2B7B" w:rsidP="00EA2B7B">
      <w:pPr>
        <w:pStyle w:val="Titre1"/>
        <w:ind w:left="1260"/>
        <w:rPr>
          <w:rFonts w:asciiTheme="minorHAnsi" w:hAnsiTheme="minorHAnsi" w:cstheme="minorHAnsi"/>
          <w:b w:val="0"/>
          <w:bCs w:val="0"/>
          <w:sz w:val="28"/>
          <w:szCs w:val="28"/>
        </w:rPr>
      </w:pPr>
      <w:r w:rsidRPr="0069077A">
        <w:rPr>
          <w:rFonts w:asciiTheme="minorHAnsi" w:hAnsiTheme="minorHAnsi" w:cstheme="minorHAnsi"/>
          <w:b w:val="0"/>
          <w:bCs w:val="0"/>
          <w:sz w:val="28"/>
          <w:szCs w:val="28"/>
        </w:rPr>
        <w:t>OPENING CEREMONY</w:t>
      </w:r>
    </w:p>
    <w:p w14:paraId="03EFA8B8" w14:textId="77777777" w:rsidR="00EA2B7B" w:rsidRPr="0069077A" w:rsidRDefault="00EA2B7B" w:rsidP="00EA2B7B">
      <w:pPr>
        <w:pStyle w:val="Paragraphedeliste"/>
        <w:ind w:left="540"/>
        <w:rPr>
          <w:rFonts w:asciiTheme="minorHAnsi" w:hAnsiTheme="minorHAnsi" w:cstheme="minorHAnsi"/>
          <w:sz w:val="28"/>
          <w:szCs w:val="28"/>
        </w:rPr>
      </w:pPr>
      <w:r w:rsidRPr="0069077A">
        <w:rPr>
          <w:rFonts w:asciiTheme="minorHAnsi" w:hAnsiTheme="minorHAnsi" w:cstheme="minorHAnsi"/>
          <w:sz w:val="28"/>
          <w:szCs w:val="28"/>
        </w:rPr>
        <w:t xml:space="preserve">Four speeches were delivered by the Chairpersons of outgoing Bureaus for the ICSOEs of Central and Eastern Africa, Deputy Executive Secretary of the Economic Commission for Africa (ECA) and His Excellency Minister of Economy, Planning and Regional Development. </w:t>
      </w:r>
    </w:p>
    <w:p w14:paraId="054A83E7" w14:textId="66A31192" w:rsidR="008361D8" w:rsidRPr="0069077A" w:rsidRDefault="00687618" w:rsidP="008361D8">
      <w:pPr>
        <w:pStyle w:val="Paragraphedeliste"/>
        <w:ind w:left="540"/>
        <w:rPr>
          <w:rFonts w:asciiTheme="minorHAnsi" w:hAnsiTheme="minorHAnsi" w:cstheme="minorHAnsi"/>
          <w:sz w:val="28"/>
          <w:szCs w:val="28"/>
        </w:rPr>
      </w:pPr>
      <w:r w:rsidRPr="0069077A">
        <w:rPr>
          <w:rFonts w:asciiTheme="minorHAnsi" w:hAnsiTheme="minorHAnsi" w:cstheme="minorHAnsi"/>
          <w:sz w:val="28"/>
          <w:szCs w:val="28"/>
        </w:rPr>
        <w:t xml:space="preserve">Outgoing Chair of the </w:t>
      </w:r>
      <w:r w:rsidR="001901B7" w:rsidRPr="0069077A">
        <w:rPr>
          <w:rFonts w:asciiTheme="minorHAnsi" w:hAnsiTheme="minorHAnsi" w:cstheme="minorHAnsi"/>
          <w:sz w:val="28"/>
          <w:szCs w:val="28"/>
        </w:rPr>
        <w:t>2</w:t>
      </w:r>
      <w:r w:rsidR="001901B7" w:rsidRPr="0069077A">
        <w:rPr>
          <w:rFonts w:asciiTheme="minorHAnsi" w:hAnsiTheme="minorHAnsi" w:cstheme="minorHAnsi"/>
          <w:sz w:val="28"/>
          <w:szCs w:val="28"/>
          <w:vertAlign w:val="superscript"/>
        </w:rPr>
        <w:t>nd</w:t>
      </w:r>
      <w:r w:rsidR="001901B7" w:rsidRPr="0069077A">
        <w:rPr>
          <w:rFonts w:asciiTheme="minorHAnsi" w:hAnsiTheme="minorHAnsi" w:cstheme="minorHAnsi"/>
          <w:sz w:val="28"/>
          <w:szCs w:val="28"/>
        </w:rPr>
        <w:t xml:space="preserve"> ICSOE Bureau, Eastern Africa, Mme Francine </w:t>
      </w:r>
      <w:proofErr w:type="spellStart"/>
      <w:r w:rsidR="001901B7" w:rsidRPr="0069077A">
        <w:rPr>
          <w:rFonts w:asciiTheme="minorHAnsi" w:hAnsiTheme="minorHAnsi" w:cstheme="minorHAnsi"/>
          <w:sz w:val="28"/>
          <w:szCs w:val="28"/>
        </w:rPr>
        <w:t>Inarukundo</w:t>
      </w:r>
      <w:proofErr w:type="spellEnd"/>
      <w:r w:rsidR="001901B7" w:rsidRPr="0069077A">
        <w:rPr>
          <w:rFonts w:asciiTheme="minorHAnsi" w:hAnsiTheme="minorHAnsi" w:cstheme="minorHAnsi"/>
          <w:sz w:val="28"/>
          <w:szCs w:val="28"/>
        </w:rPr>
        <w:t xml:space="preserve"> representing </w:t>
      </w:r>
      <w:r w:rsidR="00240841" w:rsidRPr="0069077A">
        <w:rPr>
          <w:rFonts w:asciiTheme="minorHAnsi" w:hAnsiTheme="minorHAnsi" w:cstheme="minorHAnsi"/>
          <w:sz w:val="28"/>
          <w:szCs w:val="28"/>
        </w:rPr>
        <w:t>Burundi</w:t>
      </w:r>
      <w:r w:rsidR="008361D8" w:rsidRPr="0069077A">
        <w:rPr>
          <w:rFonts w:asciiTheme="minorHAnsi" w:hAnsiTheme="minorHAnsi" w:cstheme="minorHAnsi"/>
          <w:sz w:val="28"/>
          <w:szCs w:val="28"/>
        </w:rPr>
        <w:t xml:space="preserve"> welcomed delegates to the third joint ICSOE session on behalf of the outgoing Eastern Africa Bureau and thanked the Government of Cameroon for hosting, and the ECA for organizing the event. She noted that the ICSOE provides a platform to deliberate on socio-economic policy issues. She recalled the successful 2</w:t>
      </w:r>
      <w:r w:rsidR="008361D8" w:rsidRPr="0069077A">
        <w:rPr>
          <w:rFonts w:asciiTheme="minorHAnsi" w:hAnsiTheme="minorHAnsi" w:cstheme="minorHAnsi"/>
          <w:sz w:val="28"/>
          <w:szCs w:val="28"/>
          <w:vertAlign w:val="superscript"/>
        </w:rPr>
        <w:t>nd</w:t>
      </w:r>
      <w:r w:rsidR="008361D8" w:rsidRPr="0069077A">
        <w:rPr>
          <w:rFonts w:asciiTheme="minorHAnsi" w:hAnsiTheme="minorHAnsi" w:cstheme="minorHAnsi"/>
          <w:sz w:val="28"/>
          <w:szCs w:val="28"/>
        </w:rPr>
        <w:t xml:space="preserve"> Joint ICSOE organized in Burundi, which underscored the need for strengthening economic resilience through the promotion and diversification. Hence, the choice of the theme of the 3</w:t>
      </w:r>
      <w:r w:rsidR="008361D8" w:rsidRPr="0069077A">
        <w:rPr>
          <w:rFonts w:asciiTheme="minorHAnsi" w:hAnsiTheme="minorHAnsi" w:cstheme="minorHAnsi"/>
          <w:sz w:val="28"/>
          <w:szCs w:val="28"/>
          <w:vertAlign w:val="superscript"/>
        </w:rPr>
        <w:t>rd</w:t>
      </w:r>
      <w:r w:rsidR="008361D8" w:rsidRPr="0069077A">
        <w:rPr>
          <w:rFonts w:asciiTheme="minorHAnsi" w:hAnsiTheme="minorHAnsi" w:cstheme="minorHAnsi"/>
          <w:sz w:val="28"/>
          <w:szCs w:val="28"/>
        </w:rPr>
        <w:t xml:space="preserve"> Joint session is timely as research and innovation would accelerate economic diversification, drive economic recovery, build resilience, attract investment and innovation to diversity economies and promote intra-regional trade. She welcomed the discussions on the </w:t>
      </w:r>
      <w:proofErr w:type="spellStart"/>
      <w:r w:rsidR="008361D8" w:rsidRPr="0069077A">
        <w:rPr>
          <w:rFonts w:asciiTheme="minorHAnsi" w:hAnsiTheme="minorHAnsi" w:cstheme="minorHAnsi"/>
          <w:sz w:val="28"/>
          <w:szCs w:val="28"/>
        </w:rPr>
        <w:t>AfCFTA</w:t>
      </w:r>
      <w:proofErr w:type="spellEnd"/>
      <w:r w:rsidR="008361D8" w:rsidRPr="0069077A">
        <w:rPr>
          <w:rFonts w:asciiTheme="minorHAnsi" w:hAnsiTheme="minorHAnsi" w:cstheme="minorHAnsi"/>
          <w:sz w:val="28"/>
          <w:szCs w:val="28"/>
        </w:rPr>
        <w:t>. She then thanked the members of the outgoing Eastern Africa Bureau for their service and engagement, and SRO-EA for the support given to the Bureau during their mandate. In conclusion, she thanked participants and expressed wishes for fruitful exchanges within the framework of the present joint session of the ICSOE.</w:t>
      </w:r>
    </w:p>
    <w:bookmarkEnd w:id="1"/>
    <w:p w14:paraId="60D88B74" w14:textId="1574E02C" w:rsidR="00284D30" w:rsidRPr="0069077A" w:rsidRDefault="00AB570B" w:rsidP="00284D30">
      <w:pPr>
        <w:pStyle w:val="Paragraphedeliste"/>
        <w:ind w:left="540"/>
        <w:rPr>
          <w:rFonts w:asciiTheme="minorHAnsi" w:hAnsiTheme="minorHAnsi" w:cstheme="minorHAnsi"/>
          <w:sz w:val="28"/>
          <w:szCs w:val="28"/>
        </w:rPr>
      </w:pPr>
      <w:r w:rsidRPr="0069077A">
        <w:rPr>
          <w:rFonts w:asciiTheme="minorHAnsi" w:hAnsiTheme="minorHAnsi" w:cstheme="minorHAnsi"/>
          <w:sz w:val="28"/>
          <w:szCs w:val="28"/>
        </w:rPr>
        <w:t xml:space="preserve">In his opening remarks, the outgoing </w:t>
      </w:r>
      <w:r w:rsidR="008264FD" w:rsidRPr="0069077A">
        <w:rPr>
          <w:rFonts w:asciiTheme="minorHAnsi" w:hAnsiTheme="minorHAnsi" w:cstheme="minorHAnsi"/>
          <w:sz w:val="28"/>
          <w:szCs w:val="28"/>
        </w:rPr>
        <w:t>Chair</w:t>
      </w:r>
      <w:r w:rsidRPr="0069077A">
        <w:rPr>
          <w:rFonts w:asciiTheme="minorHAnsi" w:hAnsiTheme="minorHAnsi" w:cstheme="minorHAnsi"/>
          <w:sz w:val="28"/>
          <w:szCs w:val="28"/>
        </w:rPr>
        <w:t xml:space="preserve"> of the </w:t>
      </w:r>
      <w:r w:rsidR="00284D30" w:rsidRPr="0069077A">
        <w:rPr>
          <w:rFonts w:asciiTheme="minorHAnsi" w:hAnsiTheme="minorHAnsi" w:cstheme="minorHAnsi"/>
          <w:sz w:val="28"/>
          <w:szCs w:val="28"/>
        </w:rPr>
        <w:t xml:space="preserve">2023 ICSOE </w:t>
      </w:r>
      <w:r w:rsidRPr="0069077A">
        <w:rPr>
          <w:rFonts w:asciiTheme="minorHAnsi" w:hAnsiTheme="minorHAnsi" w:cstheme="minorHAnsi"/>
          <w:sz w:val="28"/>
          <w:szCs w:val="28"/>
        </w:rPr>
        <w:t>Bureau for Central Africa</w:t>
      </w:r>
      <w:r w:rsidR="00661F53" w:rsidRPr="0069077A">
        <w:rPr>
          <w:rFonts w:asciiTheme="minorHAnsi" w:hAnsiTheme="minorHAnsi" w:cstheme="minorHAnsi"/>
          <w:sz w:val="28"/>
          <w:szCs w:val="28"/>
        </w:rPr>
        <w:t xml:space="preserve">, </w:t>
      </w:r>
      <w:proofErr w:type="spellStart"/>
      <w:r w:rsidR="003D0335" w:rsidRPr="0069077A">
        <w:rPr>
          <w:rFonts w:asciiTheme="minorHAnsi" w:hAnsiTheme="minorHAnsi" w:cstheme="minorHAnsi"/>
          <w:sz w:val="28"/>
          <w:szCs w:val="28"/>
        </w:rPr>
        <w:t>D</w:t>
      </w:r>
      <w:r w:rsidR="00661F53" w:rsidRPr="0069077A">
        <w:rPr>
          <w:rFonts w:asciiTheme="minorHAnsi" w:hAnsiTheme="minorHAnsi" w:cstheme="minorHAnsi"/>
          <w:sz w:val="28"/>
          <w:szCs w:val="28"/>
        </w:rPr>
        <w:t>r.</w:t>
      </w:r>
      <w:proofErr w:type="spellEnd"/>
      <w:r w:rsidR="00661F53" w:rsidRPr="0069077A">
        <w:rPr>
          <w:rFonts w:asciiTheme="minorHAnsi" w:hAnsiTheme="minorHAnsi" w:cstheme="minorHAnsi"/>
          <w:sz w:val="28"/>
          <w:szCs w:val="28"/>
        </w:rPr>
        <w:t xml:space="preserve"> </w:t>
      </w:r>
      <w:r w:rsidR="003D0335" w:rsidRPr="0069077A">
        <w:rPr>
          <w:rFonts w:asciiTheme="minorHAnsi" w:hAnsiTheme="minorHAnsi" w:cstheme="minorHAnsi"/>
          <w:sz w:val="28"/>
          <w:szCs w:val="28"/>
        </w:rPr>
        <w:t xml:space="preserve">Denis </w:t>
      </w:r>
      <w:proofErr w:type="spellStart"/>
      <w:r w:rsidR="003D0335" w:rsidRPr="0069077A">
        <w:rPr>
          <w:rFonts w:asciiTheme="minorHAnsi" w:hAnsiTheme="minorHAnsi" w:cstheme="minorHAnsi"/>
          <w:sz w:val="28"/>
          <w:szCs w:val="28"/>
        </w:rPr>
        <w:t>Beina</w:t>
      </w:r>
      <w:proofErr w:type="spellEnd"/>
      <w:r w:rsidR="003D0335" w:rsidRPr="0069077A">
        <w:rPr>
          <w:rFonts w:asciiTheme="minorHAnsi" w:hAnsiTheme="minorHAnsi" w:cstheme="minorHAnsi"/>
          <w:sz w:val="28"/>
          <w:szCs w:val="28"/>
        </w:rPr>
        <w:t xml:space="preserve"> </w:t>
      </w:r>
      <w:r w:rsidR="008264FD" w:rsidRPr="0069077A">
        <w:rPr>
          <w:rFonts w:asciiTheme="minorHAnsi" w:hAnsiTheme="minorHAnsi" w:cstheme="minorHAnsi"/>
          <w:sz w:val="28"/>
          <w:szCs w:val="28"/>
        </w:rPr>
        <w:t xml:space="preserve">representing Central Africa Republic, </w:t>
      </w:r>
      <w:r w:rsidR="00284D30" w:rsidRPr="0069077A">
        <w:rPr>
          <w:rFonts w:asciiTheme="minorHAnsi" w:hAnsiTheme="minorHAnsi" w:cstheme="minorHAnsi"/>
          <w:sz w:val="28"/>
          <w:szCs w:val="28"/>
        </w:rPr>
        <w:t>welcomed</w:t>
      </w:r>
      <w:r w:rsidR="008264FD" w:rsidRPr="0069077A">
        <w:rPr>
          <w:rFonts w:asciiTheme="minorHAnsi" w:hAnsiTheme="minorHAnsi" w:cstheme="minorHAnsi"/>
          <w:sz w:val="28"/>
          <w:szCs w:val="28"/>
        </w:rPr>
        <w:t xml:space="preserve"> the</w:t>
      </w:r>
      <w:r w:rsidR="00284D30" w:rsidRPr="0069077A">
        <w:rPr>
          <w:rFonts w:asciiTheme="minorHAnsi" w:hAnsiTheme="minorHAnsi" w:cstheme="minorHAnsi"/>
          <w:sz w:val="28"/>
          <w:szCs w:val="28"/>
        </w:rPr>
        <w:t xml:space="preserve"> delegates and emphasized the importance of the session theme. He expressed the honour of the Central African Republic in having chaired the previous session of the ICSOE. He stressed the need for rapid and innovative responses to diversify economies and ensure sustainable prosperity in the face of complex economic, environmental, and health challenges. He also recalled the significance of the 2023 theme, which aimed to make Central and Eastern Africa sources of quality products and preferred investment destinations to accelerate industrialization and enhance food security. This theme laid the groundwork for fruitful discussions, encouraging reflection on transforming economies into </w:t>
      </w:r>
      <w:r w:rsidR="00284D30" w:rsidRPr="0069077A">
        <w:rPr>
          <w:rFonts w:asciiTheme="minorHAnsi" w:hAnsiTheme="minorHAnsi" w:cstheme="minorHAnsi"/>
          <w:sz w:val="28"/>
          <w:szCs w:val="28"/>
        </w:rPr>
        <w:lastRenderedPageBreak/>
        <w:t>engines of sustainable growth while attracting strategic investments and offering goods that meet market standards. Finally, he expressed his satisfaction with the results achieved by the sub-regional office of the ECA for Central Africa since the last CIE and invited participants to review the office's activity report to provide guidance for the 2025 program. He then passed the baton to his successor, wishing them every success in future endeavours.</w:t>
      </w:r>
    </w:p>
    <w:p w14:paraId="35FB260C" w14:textId="77777777" w:rsidR="00AE7352" w:rsidRPr="0069077A" w:rsidRDefault="000E6297" w:rsidP="00AE7352">
      <w:pPr>
        <w:pStyle w:val="Paragraphedeliste"/>
        <w:ind w:left="540"/>
        <w:rPr>
          <w:rFonts w:asciiTheme="minorHAnsi" w:hAnsiTheme="minorHAnsi" w:cstheme="minorHAnsi"/>
          <w:sz w:val="28"/>
          <w:szCs w:val="28"/>
        </w:rPr>
      </w:pPr>
      <w:r w:rsidRPr="0069077A">
        <w:rPr>
          <w:rFonts w:asciiTheme="minorHAnsi" w:hAnsiTheme="minorHAnsi" w:cstheme="minorHAnsi"/>
          <w:sz w:val="28"/>
          <w:szCs w:val="28"/>
          <w:lang w:val="en-US"/>
        </w:rPr>
        <w:t>The Deputy Executive Secretary</w:t>
      </w:r>
      <w:r w:rsidR="00922E75" w:rsidRPr="0069077A">
        <w:rPr>
          <w:rFonts w:asciiTheme="minorHAnsi" w:hAnsiTheme="minorHAnsi" w:cstheme="minorHAnsi"/>
          <w:sz w:val="28"/>
          <w:szCs w:val="28"/>
          <w:lang w:val="en-US"/>
        </w:rPr>
        <w:t xml:space="preserve"> (DES)</w:t>
      </w:r>
      <w:r w:rsidRPr="0069077A">
        <w:rPr>
          <w:rFonts w:asciiTheme="minorHAnsi" w:hAnsiTheme="minorHAnsi" w:cstheme="minorHAnsi"/>
          <w:sz w:val="28"/>
          <w:szCs w:val="28"/>
          <w:lang w:val="en-US"/>
        </w:rPr>
        <w:t xml:space="preserve">, </w:t>
      </w:r>
      <w:r w:rsidR="00922E75" w:rsidRPr="0069077A">
        <w:rPr>
          <w:rFonts w:asciiTheme="minorHAnsi" w:hAnsiTheme="minorHAnsi" w:cstheme="minorHAnsi"/>
          <w:sz w:val="28"/>
          <w:szCs w:val="28"/>
          <w:lang w:val="en-US"/>
        </w:rPr>
        <w:t xml:space="preserve">Dr. Hanan Morsy </w:t>
      </w:r>
      <w:r w:rsidRPr="0069077A">
        <w:rPr>
          <w:rFonts w:asciiTheme="minorHAnsi" w:hAnsiTheme="minorHAnsi" w:cstheme="minorHAnsi"/>
          <w:sz w:val="28"/>
          <w:szCs w:val="28"/>
          <w:lang w:val="en-US"/>
        </w:rPr>
        <w:t>expressed</w:t>
      </w:r>
      <w:r w:rsidR="00284D30" w:rsidRPr="0069077A">
        <w:rPr>
          <w:rFonts w:asciiTheme="minorHAnsi" w:hAnsiTheme="minorHAnsi" w:cstheme="minorHAnsi"/>
          <w:sz w:val="28"/>
          <w:szCs w:val="28"/>
          <w:lang w:val="en-US"/>
        </w:rPr>
        <w:t xml:space="preserve">, </w:t>
      </w:r>
      <w:r w:rsidRPr="0069077A">
        <w:rPr>
          <w:rFonts w:asciiTheme="minorHAnsi" w:hAnsiTheme="minorHAnsi" w:cstheme="minorHAnsi"/>
          <w:sz w:val="28"/>
          <w:szCs w:val="28"/>
          <w:lang w:val="en-US"/>
        </w:rPr>
        <w:t>on behalf of the Executive Secretary of the United Nations Economic Commission for Africa</w:t>
      </w:r>
      <w:r w:rsidR="00922E75" w:rsidRPr="0069077A">
        <w:rPr>
          <w:rFonts w:asciiTheme="minorHAnsi" w:hAnsiTheme="minorHAnsi" w:cstheme="minorHAnsi"/>
          <w:sz w:val="28"/>
          <w:szCs w:val="28"/>
          <w:lang w:val="en-US"/>
        </w:rPr>
        <w:t xml:space="preserve"> (UNECA)</w:t>
      </w:r>
      <w:r w:rsidRPr="0069077A">
        <w:rPr>
          <w:rFonts w:asciiTheme="minorHAnsi" w:hAnsiTheme="minorHAnsi" w:cstheme="minorHAnsi"/>
          <w:sz w:val="28"/>
          <w:szCs w:val="28"/>
          <w:lang w:val="en-US"/>
        </w:rPr>
        <w:t>, her gratitude to the Government of the Republic of Cameroon for agreeing to host the third joint session of the ICSOE for Central and East</w:t>
      </w:r>
      <w:r w:rsidR="00922E75" w:rsidRPr="0069077A">
        <w:rPr>
          <w:rFonts w:asciiTheme="minorHAnsi" w:hAnsiTheme="minorHAnsi" w:cstheme="minorHAnsi"/>
          <w:sz w:val="28"/>
          <w:szCs w:val="28"/>
          <w:lang w:val="en-US"/>
        </w:rPr>
        <w:t>ern</w:t>
      </w:r>
      <w:r w:rsidRPr="0069077A">
        <w:rPr>
          <w:rFonts w:asciiTheme="minorHAnsi" w:hAnsiTheme="minorHAnsi" w:cstheme="minorHAnsi"/>
          <w:sz w:val="28"/>
          <w:szCs w:val="28"/>
          <w:lang w:val="en-US"/>
        </w:rPr>
        <w:t xml:space="preserve"> Africa. She congratulated Cameroon on the election of His Excellency Philémon Yang as President of the 79th United Nations </w:t>
      </w:r>
      <w:r w:rsidR="00922E75" w:rsidRPr="0069077A">
        <w:rPr>
          <w:rFonts w:asciiTheme="minorHAnsi" w:hAnsiTheme="minorHAnsi" w:cstheme="minorHAnsi"/>
          <w:sz w:val="28"/>
          <w:szCs w:val="28"/>
          <w:lang w:val="en-US"/>
        </w:rPr>
        <w:t xml:space="preserve">(UN) </w:t>
      </w:r>
      <w:r w:rsidRPr="0069077A">
        <w:rPr>
          <w:rFonts w:asciiTheme="minorHAnsi" w:hAnsiTheme="minorHAnsi" w:cstheme="minorHAnsi"/>
          <w:sz w:val="28"/>
          <w:szCs w:val="28"/>
          <w:lang w:val="en-US"/>
        </w:rPr>
        <w:t xml:space="preserve">General Assembly. </w:t>
      </w:r>
      <w:r w:rsidR="00922E75" w:rsidRPr="0069077A">
        <w:rPr>
          <w:rFonts w:asciiTheme="minorHAnsi" w:hAnsiTheme="minorHAnsi" w:cstheme="minorHAnsi"/>
          <w:sz w:val="28"/>
          <w:szCs w:val="28"/>
          <w:lang w:val="en-US"/>
        </w:rPr>
        <w:t xml:space="preserve">Dr. Morsy </w:t>
      </w:r>
      <w:r w:rsidRPr="0069077A">
        <w:rPr>
          <w:rFonts w:asciiTheme="minorHAnsi" w:hAnsiTheme="minorHAnsi" w:cstheme="minorHAnsi"/>
          <w:sz w:val="28"/>
          <w:szCs w:val="28"/>
          <w:lang w:val="en-US"/>
        </w:rPr>
        <w:t>emphasiz</w:t>
      </w:r>
      <w:r w:rsidR="00922E75" w:rsidRPr="0069077A">
        <w:rPr>
          <w:rFonts w:asciiTheme="minorHAnsi" w:hAnsiTheme="minorHAnsi" w:cstheme="minorHAnsi"/>
          <w:sz w:val="28"/>
          <w:szCs w:val="28"/>
          <w:lang w:val="en-US"/>
        </w:rPr>
        <w:t>ed</w:t>
      </w:r>
      <w:r w:rsidRPr="0069077A">
        <w:rPr>
          <w:rFonts w:asciiTheme="minorHAnsi" w:hAnsiTheme="minorHAnsi" w:cstheme="minorHAnsi"/>
          <w:sz w:val="28"/>
          <w:szCs w:val="28"/>
          <w:lang w:val="en-US"/>
        </w:rPr>
        <w:t xml:space="preserve"> that innovation was a key determinant of productivity, especially in the era of the fourth industrial revolution.</w:t>
      </w:r>
      <w:r w:rsidRPr="0069077A">
        <w:rPr>
          <w:rFonts w:asciiTheme="minorHAnsi" w:hAnsiTheme="minorHAnsi" w:cstheme="minorHAnsi"/>
          <w:sz w:val="28"/>
          <w:szCs w:val="28"/>
        </w:rPr>
        <w:t xml:space="preserve"> </w:t>
      </w:r>
      <w:r w:rsidRPr="0069077A">
        <w:rPr>
          <w:rFonts w:asciiTheme="minorHAnsi" w:hAnsiTheme="minorHAnsi" w:cstheme="minorHAnsi"/>
          <w:sz w:val="28"/>
          <w:szCs w:val="28"/>
          <w:lang w:val="en-US"/>
        </w:rPr>
        <w:t xml:space="preserve">The importance of innovation is reflected in the </w:t>
      </w:r>
      <w:r w:rsidR="00922E75" w:rsidRPr="0069077A">
        <w:rPr>
          <w:rFonts w:asciiTheme="minorHAnsi" w:hAnsiTheme="minorHAnsi" w:cstheme="minorHAnsi"/>
          <w:sz w:val="28"/>
          <w:szCs w:val="28"/>
          <w:lang w:val="en-US"/>
        </w:rPr>
        <w:t xml:space="preserve">UN </w:t>
      </w:r>
      <w:r w:rsidRPr="0069077A">
        <w:rPr>
          <w:rFonts w:asciiTheme="minorHAnsi" w:hAnsiTheme="minorHAnsi" w:cstheme="minorHAnsi"/>
          <w:sz w:val="28"/>
          <w:szCs w:val="28"/>
          <w:lang w:val="en-US"/>
        </w:rPr>
        <w:t xml:space="preserve">Sustainable Development Goal (SDG) 9 which aims to "build resilient infrastructure, promote inclusive and sustainable industrialization and foster innovation". Innovation makes it possible to achieve all the other SDGs. But to achieve this, </w:t>
      </w:r>
      <w:r w:rsidR="00922E75" w:rsidRPr="0069077A">
        <w:rPr>
          <w:rFonts w:asciiTheme="minorHAnsi" w:hAnsiTheme="minorHAnsi" w:cstheme="minorHAnsi"/>
          <w:sz w:val="28"/>
          <w:szCs w:val="28"/>
          <w:lang w:val="en-US"/>
        </w:rPr>
        <w:t xml:space="preserve">it is </w:t>
      </w:r>
      <w:r w:rsidRPr="0069077A">
        <w:rPr>
          <w:rFonts w:asciiTheme="minorHAnsi" w:hAnsiTheme="minorHAnsi" w:cstheme="minorHAnsi"/>
          <w:sz w:val="28"/>
          <w:szCs w:val="28"/>
          <w:lang w:val="en-US"/>
        </w:rPr>
        <w:t>importan</w:t>
      </w:r>
      <w:r w:rsidR="00922E75" w:rsidRPr="0069077A">
        <w:rPr>
          <w:rFonts w:asciiTheme="minorHAnsi" w:hAnsiTheme="minorHAnsi" w:cstheme="minorHAnsi"/>
          <w:sz w:val="28"/>
          <w:szCs w:val="28"/>
          <w:lang w:val="en-US"/>
        </w:rPr>
        <w:t>t</w:t>
      </w:r>
      <w:r w:rsidRPr="0069077A">
        <w:rPr>
          <w:rFonts w:asciiTheme="minorHAnsi" w:hAnsiTheme="minorHAnsi" w:cstheme="minorHAnsi"/>
          <w:sz w:val="28"/>
          <w:szCs w:val="28"/>
          <w:lang w:val="en-US"/>
        </w:rPr>
        <w:t xml:space="preserve"> for African countries to design policies that promote </w:t>
      </w:r>
      <w:r w:rsidR="00922E75" w:rsidRPr="0069077A">
        <w:rPr>
          <w:rFonts w:asciiTheme="minorHAnsi" w:hAnsiTheme="minorHAnsi" w:cstheme="minorHAnsi"/>
          <w:sz w:val="28"/>
          <w:szCs w:val="28"/>
          <w:lang w:val="en-US"/>
        </w:rPr>
        <w:t>research and development</w:t>
      </w:r>
      <w:r w:rsidRPr="0069077A">
        <w:rPr>
          <w:rFonts w:asciiTheme="minorHAnsi" w:hAnsiTheme="minorHAnsi" w:cstheme="minorHAnsi"/>
          <w:sz w:val="28"/>
          <w:szCs w:val="28"/>
          <w:lang w:val="en-US"/>
        </w:rPr>
        <w:t>, innovation, and infrastructure development to drive inclusive economic growth while reducing poverty and inequality.</w:t>
      </w:r>
      <w:r w:rsidRPr="0069077A">
        <w:rPr>
          <w:rFonts w:asciiTheme="minorHAnsi" w:hAnsiTheme="minorHAnsi" w:cstheme="minorHAnsi"/>
          <w:sz w:val="28"/>
          <w:szCs w:val="28"/>
        </w:rPr>
        <w:t xml:space="preserve"> </w:t>
      </w:r>
      <w:r w:rsidRPr="0069077A">
        <w:rPr>
          <w:rFonts w:asciiTheme="minorHAnsi" w:hAnsiTheme="minorHAnsi" w:cstheme="minorHAnsi"/>
          <w:sz w:val="28"/>
          <w:szCs w:val="28"/>
          <w:lang w:val="en-US"/>
        </w:rPr>
        <w:t>She reflected on ECA's active advocacy for increased liquidity for African countries, which can be achieved by implementing innovative financing instruments such as debt-for-nature swaps, green and blue bonds, or promoting carbon markets to establish a fair carbon price.</w:t>
      </w:r>
      <w:r w:rsidRPr="0069077A">
        <w:rPr>
          <w:rFonts w:asciiTheme="minorHAnsi" w:hAnsiTheme="minorHAnsi" w:cstheme="minorHAnsi"/>
          <w:sz w:val="28"/>
          <w:szCs w:val="28"/>
        </w:rPr>
        <w:t xml:space="preserve"> </w:t>
      </w:r>
      <w:r w:rsidRPr="0069077A">
        <w:rPr>
          <w:rFonts w:asciiTheme="minorHAnsi" w:hAnsiTheme="minorHAnsi" w:cstheme="minorHAnsi"/>
          <w:sz w:val="28"/>
          <w:szCs w:val="28"/>
          <w:lang w:val="en-US"/>
        </w:rPr>
        <w:t xml:space="preserve">She welcomed the fact that the ICSOE </w:t>
      </w:r>
      <w:proofErr w:type="spellStart"/>
      <w:r w:rsidRPr="0069077A">
        <w:rPr>
          <w:rFonts w:asciiTheme="minorHAnsi" w:hAnsiTheme="minorHAnsi" w:cstheme="minorHAnsi"/>
          <w:sz w:val="28"/>
          <w:szCs w:val="28"/>
          <w:lang w:val="en-US"/>
        </w:rPr>
        <w:t>programme</w:t>
      </w:r>
      <w:proofErr w:type="spellEnd"/>
      <w:r w:rsidRPr="0069077A">
        <w:rPr>
          <w:rFonts w:asciiTheme="minorHAnsi" w:hAnsiTheme="minorHAnsi" w:cstheme="minorHAnsi"/>
          <w:sz w:val="28"/>
          <w:szCs w:val="28"/>
          <w:lang w:val="en-US"/>
        </w:rPr>
        <w:t xml:space="preserve"> has included a high-level dialogue on strategic partnerships to leverage natural capital as a means to mobilize finance and the blue economy. She concluded by wishing the IC</w:t>
      </w:r>
      <w:r w:rsidR="00922E75" w:rsidRPr="0069077A">
        <w:rPr>
          <w:rFonts w:asciiTheme="minorHAnsi" w:hAnsiTheme="minorHAnsi" w:cstheme="minorHAnsi"/>
          <w:sz w:val="28"/>
          <w:szCs w:val="28"/>
          <w:lang w:val="en-US"/>
        </w:rPr>
        <w:t>SO</w:t>
      </w:r>
      <w:r w:rsidRPr="0069077A">
        <w:rPr>
          <w:rFonts w:asciiTheme="minorHAnsi" w:hAnsiTheme="minorHAnsi" w:cstheme="minorHAnsi"/>
          <w:sz w:val="28"/>
          <w:szCs w:val="28"/>
          <w:lang w:val="en-US"/>
        </w:rPr>
        <w:t>E every success and reiterated ECA's commitment to pool all its resources to work closely with Member States in Central and East</w:t>
      </w:r>
      <w:r w:rsidR="00EC6008" w:rsidRPr="0069077A">
        <w:rPr>
          <w:rFonts w:asciiTheme="minorHAnsi" w:hAnsiTheme="minorHAnsi" w:cstheme="minorHAnsi"/>
          <w:sz w:val="28"/>
          <w:szCs w:val="28"/>
          <w:lang w:val="en-US"/>
        </w:rPr>
        <w:t>ern</w:t>
      </w:r>
      <w:r w:rsidRPr="0069077A">
        <w:rPr>
          <w:rFonts w:asciiTheme="minorHAnsi" w:hAnsiTheme="minorHAnsi" w:cstheme="minorHAnsi"/>
          <w:sz w:val="28"/>
          <w:szCs w:val="28"/>
          <w:lang w:val="en-US"/>
        </w:rPr>
        <w:t xml:space="preserve"> Africa.</w:t>
      </w:r>
    </w:p>
    <w:p w14:paraId="44D70D1F" w14:textId="77777777" w:rsidR="00AE7352" w:rsidRPr="0069077A" w:rsidRDefault="00B5646A" w:rsidP="00AE7352">
      <w:pPr>
        <w:pStyle w:val="Paragraphedeliste"/>
        <w:ind w:left="540"/>
        <w:rPr>
          <w:rFonts w:asciiTheme="minorHAnsi" w:hAnsiTheme="minorHAnsi" w:cstheme="minorHAnsi"/>
          <w:sz w:val="28"/>
          <w:szCs w:val="28"/>
        </w:rPr>
      </w:pPr>
      <w:r w:rsidRPr="0069077A">
        <w:rPr>
          <w:rFonts w:asciiTheme="minorHAnsi" w:hAnsiTheme="minorHAnsi" w:cstheme="minorHAnsi"/>
          <w:sz w:val="28"/>
          <w:szCs w:val="28"/>
        </w:rPr>
        <w:t xml:space="preserve">In his remarks, His Excellency </w:t>
      </w:r>
      <w:proofErr w:type="spellStart"/>
      <w:r w:rsidRPr="0069077A">
        <w:rPr>
          <w:rFonts w:asciiTheme="minorHAnsi" w:hAnsiTheme="minorHAnsi" w:cstheme="minorHAnsi"/>
          <w:sz w:val="28"/>
          <w:szCs w:val="28"/>
        </w:rPr>
        <w:t>Alamine</w:t>
      </w:r>
      <w:proofErr w:type="spellEnd"/>
      <w:r w:rsidRPr="0069077A">
        <w:rPr>
          <w:rFonts w:asciiTheme="minorHAnsi" w:hAnsiTheme="minorHAnsi" w:cstheme="minorHAnsi"/>
          <w:sz w:val="28"/>
          <w:szCs w:val="28"/>
        </w:rPr>
        <w:t xml:space="preserve"> Ousmane Mey, Minister of Economy, Planning and Regional Development of Cameroon welcomed participants and thanked the ECA Sub-Regional Offices for Central and East</w:t>
      </w:r>
      <w:r w:rsidR="00786722" w:rsidRPr="0069077A">
        <w:rPr>
          <w:rFonts w:asciiTheme="minorHAnsi" w:hAnsiTheme="minorHAnsi" w:cstheme="minorHAnsi"/>
          <w:sz w:val="28"/>
          <w:szCs w:val="28"/>
        </w:rPr>
        <w:t>ern</w:t>
      </w:r>
      <w:r w:rsidRPr="0069077A">
        <w:rPr>
          <w:rFonts w:asciiTheme="minorHAnsi" w:hAnsiTheme="minorHAnsi" w:cstheme="minorHAnsi"/>
          <w:sz w:val="28"/>
          <w:szCs w:val="28"/>
        </w:rPr>
        <w:t xml:space="preserve"> Africa for choosing</w:t>
      </w:r>
      <w:r w:rsidR="00EC6008" w:rsidRPr="0069077A">
        <w:rPr>
          <w:rFonts w:asciiTheme="minorHAnsi" w:hAnsiTheme="minorHAnsi" w:cstheme="minorHAnsi"/>
          <w:sz w:val="28"/>
          <w:szCs w:val="28"/>
        </w:rPr>
        <w:t xml:space="preserve"> </w:t>
      </w:r>
      <w:r w:rsidR="003D0335" w:rsidRPr="0069077A">
        <w:rPr>
          <w:rFonts w:asciiTheme="minorHAnsi" w:hAnsiTheme="minorHAnsi" w:cstheme="minorHAnsi"/>
          <w:sz w:val="28"/>
          <w:szCs w:val="28"/>
        </w:rPr>
        <w:t>his country</w:t>
      </w:r>
      <w:r w:rsidRPr="0069077A">
        <w:rPr>
          <w:rFonts w:asciiTheme="minorHAnsi" w:hAnsiTheme="minorHAnsi" w:cstheme="minorHAnsi"/>
          <w:sz w:val="28"/>
          <w:szCs w:val="28"/>
        </w:rPr>
        <w:t xml:space="preserve"> to host the third joint session of the ICSOE,  while </w:t>
      </w:r>
      <w:r w:rsidRPr="0069077A">
        <w:rPr>
          <w:rFonts w:asciiTheme="minorHAnsi" w:hAnsiTheme="minorHAnsi" w:cstheme="minorHAnsi"/>
          <w:sz w:val="28"/>
          <w:szCs w:val="28"/>
        </w:rPr>
        <w:lastRenderedPageBreak/>
        <w:t>recalling that this meeting is the first of its kind hosted by Central Africa, more precisely Cameroon, since the new structuring brought by the ECA to the statutory meetings of its Sub-Regional Offices. He recall</w:t>
      </w:r>
      <w:r w:rsidR="00786722" w:rsidRPr="0069077A">
        <w:rPr>
          <w:rFonts w:asciiTheme="minorHAnsi" w:hAnsiTheme="minorHAnsi" w:cstheme="minorHAnsi"/>
          <w:sz w:val="28"/>
          <w:szCs w:val="28"/>
        </w:rPr>
        <w:t>ed</w:t>
      </w:r>
      <w:r w:rsidRPr="0069077A">
        <w:rPr>
          <w:rFonts w:asciiTheme="minorHAnsi" w:hAnsiTheme="minorHAnsi" w:cstheme="minorHAnsi"/>
          <w:sz w:val="28"/>
          <w:szCs w:val="28"/>
        </w:rPr>
        <w:t xml:space="preserve"> that diversification remains one of the major challenges for the economies of Central and East</w:t>
      </w:r>
      <w:r w:rsidR="00786722" w:rsidRPr="0069077A">
        <w:rPr>
          <w:rFonts w:asciiTheme="minorHAnsi" w:hAnsiTheme="minorHAnsi" w:cstheme="minorHAnsi"/>
          <w:sz w:val="28"/>
          <w:szCs w:val="28"/>
        </w:rPr>
        <w:t>ern</w:t>
      </w:r>
      <w:r w:rsidRPr="0069077A">
        <w:rPr>
          <w:rFonts w:asciiTheme="minorHAnsi" w:hAnsiTheme="minorHAnsi" w:cstheme="minorHAnsi"/>
          <w:sz w:val="28"/>
          <w:szCs w:val="28"/>
        </w:rPr>
        <w:t xml:space="preserve"> Africa which, despite their real potential, remain vulnerable to the international </w:t>
      </w:r>
      <w:r w:rsidR="00786722" w:rsidRPr="0069077A">
        <w:rPr>
          <w:rFonts w:asciiTheme="minorHAnsi" w:hAnsiTheme="minorHAnsi" w:cstheme="minorHAnsi"/>
          <w:sz w:val="28"/>
          <w:szCs w:val="28"/>
        </w:rPr>
        <w:t xml:space="preserve">economic </w:t>
      </w:r>
      <w:r w:rsidR="00AB570B" w:rsidRPr="0069077A">
        <w:rPr>
          <w:rFonts w:asciiTheme="minorHAnsi" w:hAnsiTheme="minorHAnsi" w:cstheme="minorHAnsi"/>
          <w:sz w:val="28"/>
          <w:szCs w:val="28"/>
        </w:rPr>
        <w:t>context</w:t>
      </w:r>
      <w:r w:rsidRPr="0069077A">
        <w:rPr>
          <w:rFonts w:asciiTheme="minorHAnsi" w:hAnsiTheme="minorHAnsi" w:cstheme="minorHAnsi"/>
          <w:sz w:val="28"/>
          <w:szCs w:val="28"/>
        </w:rPr>
        <w:t>. This situation calls on States to urgently explore new ways to drive real structural transformation of their economies.</w:t>
      </w:r>
      <w:r w:rsidR="00753461" w:rsidRPr="0069077A">
        <w:rPr>
          <w:rFonts w:asciiTheme="minorHAnsi" w:hAnsiTheme="minorHAnsi" w:cstheme="minorHAnsi"/>
          <w:sz w:val="28"/>
          <w:szCs w:val="28"/>
        </w:rPr>
        <w:t xml:space="preserve"> </w:t>
      </w:r>
      <w:r w:rsidRPr="0069077A">
        <w:rPr>
          <w:rFonts w:asciiTheme="minorHAnsi" w:hAnsiTheme="minorHAnsi" w:cstheme="minorHAnsi"/>
          <w:sz w:val="28"/>
          <w:szCs w:val="28"/>
        </w:rPr>
        <w:t xml:space="preserve">To this end, he thanked the ECA for the opportunity to debate and reflect on research and innovation solutions to accelerate industrialization and diversification.  He </w:t>
      </w:r>
      <w:r w:rsidR="00753461" w:rsidRPr="0069077A">
        <w:rPr>
          <w:rFonts w:asciiTheme="minorHAnsi" w:hAnsiTheme="minorHAnsi" w:cstheme="minorHAnsi"/>
          <w:sz w:val="28"/>
          <w:szCs w:val="28"/>
        </w:rPr>
        <w:t>noted that</w:t>
      </w:r>
      <w:r w:rsidRPr="0069077A">
        <w:rPr>
          <w:rFonts w:asciiTheme="minorHAnsi" w:hAnsiTheme="minorHAnsi" w:cstheme="minorHAnsi"/>
          <w:sz w:val="28"/>
          <w:szCs w:val="28"/>
        </w:rPr>
        <w:t xml:space="preserve"> the economies of Central and East</w:t>
      </w:r>
      <w:r w:rsidR="00753461" w:rsidRPr="0069077A">
        <w:rPr>
          <w:rFonts w:asciiTheme="minorHAnsi" w:hAnsiTheme="minorHAnsi" w:cstheme="minorHAnsi"/>
          <w:sz w:val="28"/>
          <w:szCs w:val="28"/>
        </w:rPr>
        <w:t>ern</w:t>
      </w:r>
      <w:r w:rsidRPr="0069077A">
        <w:rPr>
          <w:rFonts w:asciiTheme="minorHAnsi" w:hAnsiTheme="minorHAnsi" w:cstheme="minorHAnsi"/>
          <w:sz w:val="28"/>
          <w:szCs w:val="28"/>
        </w:rPr>
        <w:t xml:space="preserve"> Africa would benefit from investing more in innovation programs to accelerate growth. To this end, </w:t>
      </w:r>
      <w:r w:rsidR="003D0335" w:rsidRPr="0069077A">
        <w:rPr>
          <w:rFonts w:asciiTheme="minorHAnsi" w:hAnsiTheme="minorHAnsi" w:cstheme="minorHAnsi"/>
          <w:sz w:val="28"/>
          <w:szCs w:val="28"/>
        </w:rPr>
        <w:t>h</w:t>
      </w:r>
      <w:r w:rsidRPr="0069077A">
        <w:rPr>
          <w:rFonts w:asciiTheme="minorHAnsi" w:hAnsiTheme="minorHAnsi" w:cstheme="minorHAnsi"/>
          <w:sz w:val="28"/>
          <w:szCs w:val="28"/>
        </w:rPr>
        <w:t>e stressed that sustained assistance to African States is needed to build an innovation-friendly ecosystem to address their pressing needs such as the promotion of blue and green economies, as well as inclusive industrialization and economic diversification.</w:t>
      </w:r>
    </w:p>
    <w:p w14:paraId="0EA0AFC9" w14:textId="46E11B09" w:rsidR="00B5646A" w:rsidRPr="0069077A" w:rsidRDefault="00753461" w:rsidP="00AE7352">
      <w:pPr>
        <w:pStyle w:val="Paragraphedeliste"/>
        <w:ind w:left="540"/>
        <w:rPr>
          <w:rFonts w:asciiTheme="minorHAnsi" w:hAnsiTheme="minorHAnsi" w:cstheme="minorHAnsi"/>
          <w:sz w:val="28"/>
          <w:szCs w:val="28"/>
        </w:rPr>
      </w:pPr>
      <w:r w:rsidRPr="0069077A">
        <w:rPr>
          <w:rFonts w:asciiTheme="minorHAnsi" w:hAnsiTheme="minorHAnsi" w:cstheme="minorHAnsi"/>
          <w:sz w:val="28"/>
          <w:szCs w:val="28"/>
        </w:rPr>
        <w:t>Furthermore,</w:t>
      </w:r>
      <w:r w:rsidR="00B5646A" w:rsidRPr="0069077A">
        <w:rPr>
          <w:rFonts w:asciiTheme="minorHAnsi" w:hAnsiTheme="minorHAnsi" w:cstheme="minorHAnsi"/>
          <w:sz w:val="28"/>
          <w:szCs w:val="28"/>
        </w:rPr>
        <w:t xml:space="preserve"> he highlighted the efforts already undertaken by Cameroon in terms of innovation, particularly in strategic sectors such as manufacturing, energy production, supported by a policy of modernization of industrial infrastructure and an enabling environment for technological innovation. However, he said that Cameroon faces multiple constraints related to financing with guarantees and high interest rates, as well as an intellectual property framework that is not conducive to innovation.</w:t>
      </w:r>
      <w:r w:rsidR="00F80E36" w:rsidRPr="0069077A">
        <w:rPr>
          <w:rFonts w:asciiTheme="minorHAnsi" w:hAnsiTheme="minorHAnsi" w:cstheme="minorHAnsi"/>
          <w:sz w:val="28"/>
          <w:szCs w:val="28"/>
        </w:rPr>
        <w:t xml:space="preserve"> </w:t>
      </w:r>
      <w:r w:rsidR="00B5646A" w:rsidRPr="0069077A">
        <w:rPr>
          <w:rFonts w:asciiTheme="minorHAnsi" w:hAnsiTheme="minorHAnsi" w:cstheme="minorHAnsi"/>
          <w:sz w:val="28"/>
          <w:szCs w:val="28"/>
        </w:rPr>
        <w:t>He concluded his remarks by inviting the participants to show great dedication to the full success of the ICSOE. He then declared the joint session of the Intergovernmental Committee of Senior Officials and Experts of Central and East</w:t>
      </w:r>
      <w:r w:rsidR="00F80E36" w:rsidRPr="0069077A">
        <w:rPr>
          <w:rFonts w:asciiTheme="minorHAnsi" w:hAnsiTheme="minorHAnsi" w:cstheme="minorHAnsi"/>
          <w:sz w:val="28"/>
          <w:szCs w:val="28"/>
        </w:rPr>
        <w:t>ern</w:t>
      </w:r>
      <w:r w:rsidR="00B5646A" w:rsidRPr="0069077A">
        <w:rPr>
          <w:rFonts w:asciiTheme="minorHAnsi" w:hAnsiTheme="minorHAnsi" w:cstheme="minorHAnsi"/>
          <w:sz w:val="28"/>
          <w:szCs w:val="28"/>
        </w:rPr>
        <w:t xml:space="preserve"> Africa</w:t>
      </w:r>
      <w:r w:rsidR="00F80E36" w:rsidRPr="0069077A">
        <w:rPr>
          <w:rFonts w:asciiTheme="minorHAnsi" w:hAnsiTheme="minorHAnsi" w:cstheme="minorHAnsi"/>
          <w:sz w:val="28"/>
          <w:szCs w:val="28"/>
        </w:rPr>
        <w:t xml:space="preserve"> open</w:t>
      </w:r>
      <w:r w:rsidR="00B5646A" w:rsidRPr="0069077A">
        <w:rPr>
          <w:rFonts w:asciiTheme="minorHAnsi" w:hAnsiTheme="minorHAnsi" w:cstheme="minorHAnsi"/>
          <w:sz w:val="28"/>
          <w:szCs w:val="28"/>
        </w:rPr>
        <w:t>.</w:t>
      </w:r>
    </w:p>
    <w:p w14:paraId="1925A4BD" w14:textId="77777777" w:rsidR="00EC5EDA" w:rsidRPr="0069077A" w:rsidRDefault="00EC5EDA" w:rsidP="00EC5EDA">
      <w:pPr>
        <w:rPr>
          <w:rFonts w:cstheme="minorHAnsi"/>
          <w:sz w:val="28"/>
          <w:szCs w:val="28"/>
        </w:rPr>
      </w:pPr>
    </w:p>
    <w:p w14:paraId="397E09CF" w14:textId="6268194E" w:rsidR="00CE518B" w:rsidRPr="0069077A" w:rsidRDefault="00CE518B" w:rsidP="00CE518B">
      <w:pPr>
        <w:pStyle w:val="Titre1"/>
        <w:ind w:left="1260"/>
        <w:rPr>
          <w:rFonts w:asciiTheme="minorHAnsi" w:hAnsiTheme="minorHAnsi" w:cstheme="minorHAnsi"/>
          <w:b w:val="0"/>
          <w:bCs w:val="0"/>
          <w:sz w:val="28"/>
          <w:szCs w:val="28"/>
        </w:rPr>
      </w:pPr>
      <w:r w:rsidRPr="0069077A">
        <w:rPr>
          <w:rFonts w:asciiTheme="minorHAnsi" w:hAnsiTheme="minorHAnsi" w:cstheme="minorHAnsi"/>
          <w:b w:val="0"/>
          <w:bCs w:val="0"/>
          <w:sz w:val="28"/>
          <w:szCs w:val="28"/>
        </w:rPr>
        <w:t xml:space="preserve">CONSTITUTION OF BUREAU </w:t>
      </w:r>
    </w:p>
    <w:p w14:paraId="334B16DA" w14:textId="77777777" w:rsidR="00CE518B" w:rsidRPr="0069077A" w:rsidRDefault="00CE518B" w:rsidP="00CE518B">
      <w:pPr>
        <w:pStyle w:val="Paragraphedeliste"/>
        <w:rPr>
          <w:rFonts w:asciiTheme="minorHAnsi" w:hAnsiTheme="minorHAnsi" w:cstheme="minorHAnsi"/>
          <w:sz w:val="28"/>
          <w:szCs w:val="28"/>
          <w:lang w:val="en-US"/>
        </w:rPr>
      </w:pPr>
      <w:r w:rsidRPr="0069077A">
        <w:rPr>
          <w:rFonts w:asciiTheme="minorHAnsi" w:hAnsiTheme="minorHAnsi" w:cstheme="minorHAnsi"/>
          <w:sz w:val="28"/>
          <w:szCs w:val="28"/>
          <w:lang w:val="en-US"/>
        </w:rPr>
        <w:t>The meeting elected the ICSOE Bureau for Central Africa and for Eastern Africa as follows:</w:t>
      </w:r>
    </w:p>
    <w:p w14:paraId="62B87C10" w14:textId="77777777" w:rsidR="00CE518B" w:rsidRPr="0069077A" w:rsidRDefault="00CE518B" w:rsidP="003447F0">
      <w:pPr>
        <w:spacing w:line="276" w:lineRule="auto"/>
        <w:jc w:val="both"/>
        <w:rPr>
          <w:rFonts w:cstheme="minorHAnsi"/>
          <w:spacing w:val="-6"/>
          <w:sz w:val="28"/>
          <w:szCs w:val="28"/>
        </w:rPr>
      </w:pPr>
      <w:r w:rsidRPr="0069077A">
        <w:rPr>
          <w:rFonts w:cstheme="minorHAnsi"/>
          <w:spacing w:val="-6"/>
          <w:sz w:val="28"/>
          <w:szCs w:val="28"/>
        </w:rPr>
        <w:t>Central Africa</w:t>
      </w:r>
    </w:p>
    <w:p w14:paraId="5A7C6DF8" w14:textId="348CFA32" w:rsidR="00CE518B" w:rsidRPr="0069077A" w:rsidRDefault="00CE518B" w:rsidP="00E576DE">
      <w:pPr>
        <w:numPr>
          <w:ilvl w:val="0"/>
          <w:numId w:val="3"/>
        </w:numPr>
        <w:spacing w:line="276" w:lineRule="auto"/>
        <w:jc w:val="both"/>
        <w:rPr>
          <w:rFonts w:cstheme="minorHAnsi"/>
          <w:sz w:val="28"/>
          <w:szCs w:val="28"/>
          <w:lang w:val="en-US"/>
        </w:rPr>
      </w:pPr>
      <w:r w:rsidRPr="0069077A">
        <w:rPr>
          <w:rFonts w:cstheme="minorHAnsi"/>
          <w:sz w:val="28"/>
          <w:szCs w:val="28"/>
          <w:lang w:val="en-US"/>
        </w:rPr>
        <w:t xml:space="preserve">Chair: </w:t>
      </w:r>
      <w:r w:rsidR="00D00F2B" w:rsidRPr="0069077A">
        <w:rPr>
          <w:rFonts w:cstheme="minorHAnsi"/>
          <w:sz w:val="28"/>
          <w:szCs w:val="28"/>
          <w:lang w:val="en-US"/>
        </w:rPr>
        <w:t>Cameroon</w:t>
      </w:r>
      <w:r w:rsidRPr="0069077A">
        <w:rPr>
          <w:rFonts w:cstheme="minorHAnsi"/>
          <w:sz w:val="28"/>
          <w:szCs w:val="28"/>
          <w:lang w:val="en-US"/>
        </w:rPr>
        <w:t xml:space="preserve"> </w:t>
      </w:r>
    </w:p>
    <w:p w14:paraId="72939C1B" w14:textId="36A4249E" w:rsidR="00CE518B" w:rsidRPr="0069077A" w:rsidRDefault="00CE518B" w:rsidP="00E576DE">
      <w:pPr>
        <w:numPr>
          <w:ilvl w:val="0"/>
          <w:numId w:val="3"/>
        </w:numPr>
        <w:spacing w:line="276" w:lineRule="auto"/>
        <w:jc w:val="both"/>
        <w:rPr>
          <w:rFonts w:cstheme="minorHAnsi"/>
          <w:sz w:val="28"/>
          <w:szCs w:val="28"/>
          <w:lang w:val="en-US"/>
        </w:rPr>
      </w:pPr>
      <w:r w:rsidRPr="0069077A">
        <w:rPr>
          <w:rFonts w:cstheme="minorHAnsi"/>
          <w:sz w:val="28"/>
          <w:szCs w:val="28"/>
          <w:lang w:val="en-US"/>
        </w:rPr>
        <w:lastRenderedPageBreak/>
        <w:t xml:space="preserve">Vice-Chair: </w:t>
      </w:r>
      <w:r w:rsidR="00D00F2B" w:rsidRPr="0069077A">
        <w:rPr>
          <w:rFonts w:cstheme="minorHAnsi"/>
          <w:sz w:val="28"/>
          <w:szCs w:val="28"/>
          <w:lang w:val="en-US"/>
        </w:rPr>
        <w:t>Gabon</w:t>
      </w:r>
    </w:p>
    <w:p w14:paraId="23D8AFEC" w14:textId="10D983AF" w:rsidR="00CE518B" w:rsidRPr="0069077A" w:rsidRDefault="008917B4" w:rsidP="00E576DE">
      <w:pPr>
        <w:numPr>
          <w:ilvl w:val="0"/>
          <w:numId w:val="3"/>
        </w:numPr>
        <w:spacing w:line="276" w:lineRule="auto"/>
        <w:jc w:val="both"/>
        <w:rPr>
          <w:rFonts w:cstheme="minorHAnsi"/>
          <w:sz w:val="28"/>
          <w:szCs w:val="28"/>
          <w:lang w:val="fr-FR"/>
        </w:rPr>
      </w:pPr>
      <w:proofErr w:type="gramStart"/>
      <w:r w:rsidRPr="0069077A">
        <w:rPr>
          <w:rFonts w:cstheme="minorHAnsi"/>
          <w:sz w:val="28"/>
          <w:szCs w:val="28"/>
          <w:lang w:val="fr-FR"/>
        </w:rPr>
        <w:t>Rapporteur:</w:t>
      </w:r>
      <w:proofErr w:type="gramEnd"/>
      <w:r w:rsidR="00CE518B" w:rsidRPr="0069077A">
        <w:rPr>
          <w:rFonts w:cstheme="minorHAnsi"/>
          <w:sz w:val="28"/>
          <w:szCs w:val="28"/>
          <w:lang w:val="fr-FR"/>
        </w:rPr>
        <w:t xml:space="preserve"> </w:t>
      </w:r>
      <w:r w:rsidR="00D00F2B" w:rsidRPr="0069077A">
        <w:rPr>
          <w:rFonts w:cstheme="minorHAnsi"/>
          <w:sz w:val="28"/>
          <w:szCs w:val="28"/>
          <w:lang w:val="fr-FR"/>
        </w:rPr>
        <w:t>Congo</w:t>
      </w:r>
      <w:r w:rsidR="00CE518B" w:rsidRPr="0069077A">
        <w:rPr>
          <w:rFonts w:cstheme="minorHAnsi"/>
          <w:sz w:val="28"/>
          <w:szCs w:val="28"/>
          <w:lang w:val="fr-FR"/>
        </w:rPr>
        <w:t xml:space="preserve">  </w:t>
      </w:r>
    </w:p>
    <w:p w14:paraId="4AE1AACE" w14:textId="77777777" w:rsidR="00CE518B" w:rsidRPr="0069077A" w:rsidRDefault="00CE518B" w:rsidP="00CE518B">
      <w:pPr>
        <w:spacing w:line="276" w:lineRule="auto"/>
        <w:jc w:val="both"/>
        <w:rPr>
          <w:rFonts w:cstheme="minorHAnsi"/>
          <w:sz w:val="28"/>
          <w:szCs w:val="28"/>
          <w:lang w:val="en-US"/>
        </w:rPr>
      </w:pPr>
      <w:r w:rsidRPr="0069077A">
        <w:rPr>
          <w:rFonts w:cstheme="minorHAnsi"/>
          <w:sz w:val="28"/>
          <w:szCs w:val="28"/>
          <w:lang w:val="en-US"/>
        </w:rPr>
        <w:t>Eastern Africa</w:t>
      </w:r>
    </w:p>
    <w:p w14:paraId="4E6271E8" w14:textId="07DDE07B" w:rsidR="00CE518B" w:rsidRPr="0069077A" w:rsidRDefault="00CE518B" w:rsidP="00E576DE">
      <w:pPr>
        <w:numPr>
          <w:ilvl w:val="0"/>
          <w:numId w:val="3"/>
        </w:numPr>
        <w:spacing w:line="276" w:lineRule="auto"/>
        <w:jc w:val="both"/>
        <w:rPr>
          <w:rFonts w:cstheme="minorHAnsi"/>
          <w:sz w:val="28"/>
          <w:szCs w:val="28"/>
          <w:lang w:val="en-US"/>
        </w:rPr>
      </w:pPr>
      <w:r w:rsidRPr="0069077A">
        <w:rPr>
          <w:rFonts w:cstheme="minorHAnsi"/>
          <w:sz w:val="28"/>
          <w:szCs w:val="28"/>
          <w:lang w:val="en-US"/>
        </w:rPr>
        <w:t xml:space="preserve">Chair: </w:t>
      </w:r>
      <w:r w:rsidR="00D00F2B" w:rsidRPr="0069077A">
        <w:rPr>
          <w:rFonts w:cstheme="minorHAnsi"/>
          <w:sz w:val="28"/>
          <w:szCs w:val="28"/>
          <w:lang w:val="en-US"/>
        </w:rPr>
        <w:t>Uganda</w:t>
      </w:r>
    </w:p>
    <w:p w14:paraId="31B8BFA7" w14:textId="5C2C9C37" w:rsidR="00CE518B" w:rsidRPr="0069077A" w:rsidRDefault="00CE518B" w:rsidP="00E576DE">
      <w:pPr>
        <w:numPr>
          <w:ilvl w:val="0"/>
          <w:numId w:val="3"/>
        </w:numPr>
        <w:spacing w:line="276" w:lineRule="auto"/>
        <w:jc w:val="both"/>
        <w:rPr>
          <w:rFonts w:cstheme="minorHAnsi"/>
          <w:sz w:val="28"/>
          <w:szCs w:val="28"/>
          <w:lang w:val="en-US"/>
        </w:rPr>
      </w:pPr>
      <w:r w:rsidRPr="0069077A">
        <w:rPr>
          <w:rFonts w:cstheme="minorHAnsi"/>
          <w:sz w:val="28"/>
          <w:szCs w:val="28"/>
          <w:lang w:val="en-US"/>
        </w:rPr>
        <w:t>Vice-Chair: </w:t>
      </w:r>
      <w:r w:rsidR="004E015C" w:rsidRPr="0069077A">
        <w:rPr>
          <w:rFonts w:cstheme="minorHAnsi"/>
          <w:sz w:val="28"/>
          <w:szCs w:val="28"/>
          <w:lang w:val="en-US"/>
        </w:rPr>
        <w:t>Burundi</w:t>
      </w:r>
      <w:r w:rsidRPr="0069077A">
        <w:rPr>
          <w:rFonts w:cstheme="minorHAnsi"/>
          <w:sz w:val="28"/>
          <w:szCs w:val="28"/>
          <w:lang w:val="en-US"/>
        </w:rPr>
        <w:t xml:space="preserve"> </w:t>
      </w:r>
    </w:p>
    <w:p w14:paraId="179D3280" w14:textId="56032374" w:rsidR="00CE518B" w:rsidRPr="0069077A" w:rsidRDefault="00CE518B" w:rsidP="00E576DE">
      <w:pPr>
        <w:numPr>
          <w:ilvl w:val="0"/>
          <w:numId w:val="3"/>
        </w:numPr>
        <w:spacing w:line="276" w:lineRule="auto"/>
        <w:jc w:val="both"/>
        <w:rPr>
          <w:rFonts w:cstheme="minorHAnsi"/>
          <w:sz w:val="28"/>
          <w:szCs w:val="28"/>
          <w:lang w:val="en-US"/>
        </w:rPr>
      </w:pPr>
      <w:r w:rsidRPr="0069077A">
        <w:rPr>
          <w:rFonts w:cstheme="minorHAnsi"/>
          <w:sz w:val="28"/>
          <w:szCs w:val="28"/>
          <w:lang w:val="en-US"/>
        </w:rPr>
        <w:t>Rapporteur: </w:t>
      </w:r>
      <w:r w:rsidR="00D00F2B" w:rsidRPr="0069077A">
        <w:rPr>
          <w:rFonts w:cstheme="minorHAnsi"/>
          <w:sz w:val="28"/>
          <w:szCs w:val="28"/>
          <w:lang w:val="en-US"/>
        </w:rPr>
        <w:t>Democratic Republic of Congo</w:t>
      </w:r>
      <w:r w:rsidRPr="0069077A">
        <w:rPr>
          <w:rFonts w:cstheme="minorHAnsi"/>
          <w:sz w:val="28"/>
          <w:szCs w:val="28"/>
          <w:lang w:val="en-US"/>
        </w:rPr>
        <w:t xml:space="preserve"> </w:t>
      </w:r>
    </w:p>
    <w:p w14:paraId="04A72142" w14:textId="77777777" w:rsidR="00CE518B" w:rsidRPr="0069077A" w:rsidRDefault="00CE518B" w:rsidP="00CE518B">
      <w:pPr>
        <w:spacing w:line="276" w:lineRule="auto"/>
        <w:ind w:left="1140"/>
        <w:jc w:val="both"/>
        <w:rPr>
          <w:rFonts w:cstheme="minorHAnsi"/>
          <w:sz w:val="28"/>
          <w:szCs w:val="28"/>
          <w:lang w:val="en-US"/>
        </w:rPr>
      </w:pPr>
    </w:p>
    <w:p w14:paraId="1AB3A2C4" w14:textId="13CB5E43" w:rsidR="00CE518B" w:rsidRPr="0069077A" w:rsidRDefault="00F04BDD" w:rsidP="00CE518B">
      <w:pPr>
        <w:pStyle w:val="Titre1"/>
        <w:rPr>
          <w:rFonts w:asciiTheme="minorHAnsi" w:hAnsiTheme="minorHAnsi" w:cstheme="minorHAnsi"/>
          <w:b w:val="0"/>
          <w:bCs w:val="0"/>
          <w:sz w:val="28"/>
          <w:szCs w:val="28"/>
          <w:lang w:val="en-US"/>
        </w:rPr>
      </w:pPr>
      <w:r w:rsidRPr="0069077A">
        <w:rPr>
          <w:rFonts w:asciiTheme="minorHAnsi" w:hAnsiTheme="minorHAnsi" w:cstheme="minorHAnsi"/>
          <w:b w:val="0"/>
          <w:bCs w:val="0"/>
          <w:sz w:val="28"/>
          <w:szCs w:val="28"/>
          <w:lang w:val="en-US"/>
        </w:rPr>
        <w:t>REVIEW AND ADOPTION OF THE AGENDA</w:t>
      </w:r>
    </w:p>
    <w:p w14:paraId="7877FF1C" w14:textId="3229F5E6" w:rsidR="00CE518B" w:rsidRPr="0069077A" w:rsidRDefault="00CE518B" w:rsidP="00075ED1">
      <w:pPr>
        <w:pStyle w:val="Paragraphedeliste"/>
        <w:ind w:left="-270"/>
        <w:rPr>
          <w:rFonts w:asciiTheme="minorHAnsi" w:hAnsiTheme="minorHAnsi" w:cstheme="minorHAnsi"/>
          <w:sz w:val="28"/>
          <w:szCs w:val="28"/>
          <w:lang w:val="en-US"/>
        </w:rPr>
      </w:pPr>
      <w:r w:rsidRPr="0069077A">
        <w:rPr>
          <w:rFonts w:asciiTheme="minorHAnsi" w:hAnsiTheme="minorHAnsi" w:cstheme="minorHAnsi"/>
          <w:sz w:val="28"/>
          <w:szCs w:val="28"/>
          <w:lang w:val="en-US"/>
        </w:rPr>
        <w:t xml:space="preserve">The meeting adopted the agenda and the </w:t>
      </w:r>
      <w:proofErr w:type="spellStart"/>
      <w:r w:rsidRPr="0069077A">
        <w:rPr>
          <w:rFonts w:asciiTheme="minorHAnsi" w:hAnsiTheme="minorHAnsi" w:cstheme="minorHAnsi"/>
          <w:sz w:val="28"/>
          <w:szCs w:val="28"/>
          <w:lang w:val="en-US"/>
        </w:rPr>
        <w:t>programme</w:t>
      </w:r>
      <w:proofErr w:type="spellEnd"/>
      <w:r w:rsidRPr="0069077A">
        <w:rPr>
          <w:rFonts w:asciiTheme="minorHAnsi" w:hAnsiTheme="minorHAnsi" w:cstheme="minorHAnsi"/>
          <w:sz w:val="28"/>
          <w:szCs w:val="28"/>
          <w:lang w:val="en-US"/>
        </w:rPr>
        <w:t xml:space="preserve"> of work for the </w:t>
      </w:r>
      <w:r w:rsidR="003447F0" w:rsidRPr="0069077A">
        <w:rPr>
          <w:rFonts w:asciiTheme="minorHAnsi" w:hAnsiTheme="minorHAnsi" w:cstheme="minorHAnsi"/>
          <w:sz w:val="28"/>
          <w:szCs w:val="28"/>
          <w:lang w:val="en-US"/>
        </w:rPr>
        <w:t>3</w:t>
      </w:r>
      <w:r w:rsidR="003447F0" w:rsidRPr="0069077A">
        <w:rPr>
          <w:rFonts w:asciiTheme="minorHAnsi" w:hAnsiTheme="minorHAnsi" w:cstheme="minorHAnsi"/>
          <w:sz w:val="28"/>
          <w:szCs w:val="28"/>
          <w:vertAlign w:val="superscript"/>
          <w:lang w:val="en-US"/>
        </w:rPr>
        <w:t>rd</w:t>
      </w:r>
      <w:r w:rsidR="003447F0" w:rsidRPr="0069077A">
        <w:rPr>
          <w:rFonts w:asciiTheme="minorHAnsi" w:hAnsiTheme="minorHAnsi" w:cstheme="minorHAnsi"/>
          <w:sz w:val="28"/>
          <w:szCs w:val="28"/>
          <w:lang w:val="en-US"/>
        </w:rPr>
        <w:t xml:space="preserve"> </w:t>
      </w:r>
      <w:r w:rsidR="00075ED1" w:rsidRPr="0069077A">
        <w:rPr>
          <w:rFonts w:asciiTheme="minorHAnsi" w:hAnsiTheme="minorHAnsi" w:cstheme="minorHAnsi"/>
          <w:sz w:val="28"/>
          <w:szCs w:val="28"/>
          <w:lang w:val="en-US"/>
        </w:rPr>
        <w:t xml:space="preserve">Joint </w:t>
      </w:r>
      <w:r w:rsidRPr="0069077A">
        <w:rPr>
          <w:rFonts w:asciiTheme="minorHAnsi" w:hAnsiTheme="minorHAnsi" w:cstheme="minorHAnsi"/>
          <w:sz w:val="28"/>
          <w:szCs w:val="28"/>
          <w:lang w:val="en-US"/>
        </w:rPr>
        <w:t>ISCOE session</w:t>
      </w:r>
      <w:r w:rsidR="003447F0" w:rsidRPr="0069077A">
        <w:rPr>
          <w:rFonts w:asciiTheme="minorHAnsi" w:hAnsiTheme="minorHAnsi" w:cstheme="minorHAnsi"/>
          <w:sz w:val="28"/>
          <w:szCs w:val="28"/>
          <w:lang w:val="en-US"/>
        </w:rPr>
        <w:t xml:space="preserve"> </w:t>
      </w:r>
    </w:p>
    <w:p w14:paraId="2E82C112" w14:textId="77777777" w:rsidR="00CE518B" w:rsidRPr="0069077A" w:rsidRDefault="00CE518B" w:rsidP="00CE518B">
      <w:pPr>
        <w:pStyle w:val="Titre1"/>
        <w:rPr>
          <w:rFonts w:asciiTheme="minorHAnsi" w:hAnsiTheme="minorHAnsi" w:cstheme="minorHAnsi"/>
          <w:b w:val="0"/>
          <w:bCs w:val="0"/>
          <w:sz w:val="28"/>
          <w:szCs w:val="28"/>
          <w:lang w:val="fr-FR"/>
        </w:rPr>
      </w:pPr>
      <w:bookmarkStart w:id="2" w:name="_Hlk150437985"/>
      <w:r w:rsidRPr="0069077A">
        <w:rPr>
          <w:rFonts w:asciiTheme="minorHAnsi" w:hAnsiTheme="minorHAnsi" w:cstheme="minorHAnsi"/>
          <w:b w:val="0"/>
          <w:bCs w:val="0"/>
          <w:sz w:val="28"/>
          <w:szCs w:val="28"/>
          <w:lang w:val="fr-FR"/>
        </w:rPr>
        <w:t>COURSE OF WORK</w:t>
      </w:r>
    </w:p>
    <w:bookmarkEnd w:id="2"/>
    <w:p w14:paraId="69359898" w14:textId="77777777" w:rsidR="00CE518B" w:rsidRPr="0069077A" w:rsidRDefault="00CE518B" w:rsidP="00075ED1">
      <w:pPr>
        <w:pStyle w:val="Paragraphedeliste"/>
        <w:ind w:left="-270"/>
        <w:rPr>
          <w:rFonts w:asciiTheme="minorHAnsi" w:hAnsiTheme="minorHAnsi" w:cstheme="minorHAnsi"/>
          <w:sz w:val="28"/>
          <w:szCs w:val="28"/>
          <w:lang w:val="en-US"/>
        </w:rPr>
      </w:pPr>
      <w:r w:rsidRPr="0069077A">
        <w:rPr>
          <w:rFonts w:asciiTheme="minorHAnsi" w:hAnsiTheme="minorHAnsi" w:cstheme="minorHAnsi"/>
          <w:sz w:val="28"/>
          <w:szCs w:val="28"/>
          <w:lang w:val="en-US"/>
        </w:rPr>
        <w:t>The work was carried out in hybrid plenary sessions. The various items on the agenda were the subject of presentations followed by discussions.</w:t>
      </w:r>
    </w:p>
    <w:p w14:paraId="482BDCE1" w14:textId="77777777" w:rsidR="00CE518B" w:rsidRPr="0069077A" w:rsidRDefault="00CE518B" w:rsidP="00CE518B">
      <w:pPr>
        <w:keepNext/>
        <w:keepLines/>
        <w:spacing w:line="276" w:lineRule="auto"/>
        <w:ind w:left="360" w:hanging="360"/>
        <w:outlineLvl w:val="1"/>
        <w:rPr>
          <w:rFonts w:cstheme="minorHAnsi"/>
          <w:iCs/>
          <w:spacing w:val="-6"/>
          <w:sz w:val="28"/>
          <w:szCs w:val="28"/>
          <w:lang w:val="en-US"/>
        </w:rPr>
      </w:pPr>
      <w:r w:rsidRPr="0069077A">
        <w:rPr>
          <w:rFonts w:cstheme="minorHAnsi"/>
          <w:iCs/>
          <w:spacing w:val="-6"/>
          <w:sz w:val="28"/>
          <w:szCs w:val="28"/>
          <w:lang w:val="en-US"/>
        </w:rPr>
        <w:t>Session 1: Plenary on Macroeconomic Overview for Central and Eastern Africa</w:t>
      </w:r>
    </w:p>
    <w:p w14:paraId="55C57F86" w14:textId="1374DDE8" w:rsidR="00CE518B" w:rsidRPr="0069077A" w:rsidRDefault="00CE518B" w:rsidP="00075ED1">
      <w:pPr>
        <w:pStyle w:val="Paragraphedeliste"/>
        <w:ind w:left="-270"/>
        <w:rPr>
          <w:rFonts w:asciiTheme="minorHAnsi" w:hAnsiTheme="minorHAnsi" w:cstheme="minorHAnsi"/>
          <w:sz w:val="28"/>
          <w:szCs w:val="28"/>
          <w:lang w:val="en-US"/>
        </w:rPr>
      </w:pPr>
      <w:r w:rsidRPr="0069077A">
        <w:rPr>
          <w:rFonts w:asciiTheme="minorHAnsi" w:hAnsiTheme="minorHAnsi" w:cstheme="minorHAnsi"/>
          <w:sz w:val="28"/>
          <w:szCs w:val="28"/>
          <w:lang w:val="en-US"/>
        </w:rPr>
        <w:t>This session was chaired and moderated by</w:t>
      </w:r>
      <w:r w:rsidR="00D00F2B" w:rsidRPr="0069077A">
        <w:rPr>
          <w:rFonts w:asciiTheme="minorHAnsi" w:hAnsiTheme="minorHAnsi" w:cstheme="minorHAnsi"/>
          <w:sz w:val="28"/>
          <w:szCs w:val="28"/>
          <w:lang w:val="en-US"/>
        </w:rPr>
        <w:t xml:space="preserve"> </w:t>
      </w:r>
      <w:proofErr w:type="spellStart"/>
      <w:r w:rsidR="00D00F2B" w:rsidRPr="0069077A">
        <w:rPr>
          <w:rFonts w:asciiTheme="minorHAnsi" w:hAnsiTheme="minorHAnsi" w:cstheme="minorHAnsi"/>
          <w:sz w:val="28"/>
          <w:szCs w:val="28"/>
          <w:lang w:val="en-US"/>
        </w:rPr>
        <w:t>Mme</w:t>
      </w:r>
      <w:proofErr w:type="spellEnd"/>
      <w:r w:rsidR="00D00F2B" w:rsidRPr="0069077A">
        <w:rPr>
          <w:rFonts w:asciiTheme="minorHAnsi" w:hAnsiTheme="minorHAnsi" w:cstheme="minorHAnsi"/>
          <w:sz w:val="28"/>
          <w:szCs w:val="28"/>
          <w:lang w:val="en-US"/>
        </w:rPr>
        <w:t xml:space="preserve"> </w:t>
      </w:r>
      <w:r w:rsidR="00EC6008" w:rsidRPr="0069077A">
        <w:rPr>
          <w:rFonts w:asciiTheme="minorHAnsi" w:hAnsiTheme="minorHAnsi" w:cstheme="minorHAnsi"/>
          <w:sz w:val="28"/>
          <w:szCs w:val="28"/>
          <w:lang w:val="en-US"/>
        </w:rPr>
        <w:t xml:space="preserve">Dorothy Tataw </w:t>
      </w:r>
      <w:r w:rsidR="00D00F2B" w:rsidRPr="0069077A">
        <w:rPr>
          <w:rFonts w:asciiTheme="minorHAnsi" w:hAnsiTheme="minorHAnsi" w:cstheme="minorHAnsi"/>
          <w:sz w:val="28"/>
          <w:szCs w:val="28"/>
          <w:lang w:val="en-US"/>
        </w:rPr>
        <w:t xml:space="preserve">Bekolo, </w:t>
      </w:r>
      <w:r w:rsidR="007C1407" w:rsidRPr="0069077A">
        <w:rPr>
          <w:rFonts w:asciiTheme="minorHAnsi" w:hAnsiTheme="minorHAnsi" w:cstheme="minorHAnsi"/>
          <w:sz w:val="28"/>
          <w:szCs w:val="28"/>
          <w:lang w:val="en-US"/>
        </w:rPr>
        <w:t xml:space="preserve">Regional Integration Director, </w:t>
      </w:r>
      <w:r w:rsidR="00EC6008" w:rsidRPr="0069077A">
        <w:rPr>
          <w:rFonts w:asciiTheme="minorHAnsi" w:hAnsiTheme="minorHAnsi" w:cstheme="minorHAnsi"/>
          <w:sz w:val="28"/>
          <w:szCs w:val="28"/>
          <w:lang w:val="en-US"/>
        </w:rPr>
        <w:t xml:space="preserve">representing the Chair, </w:t>
      </w:r>
      <w:r w:rsidRPr="0069077A">
        <w:rPr>
          <w:rFonts w:asciiTheme="minorHAnsi" w:hAnsiTheme="minorHAnsi" w:cstheme="minorHAnsi"/>
          <w:sz w:val="28"/>
          <w:szCs w:val="28"/>
          <w:lang w:val="en-US"/>
        </w:rPr>
        <w:t xml:space="preserve">Minister of </w:t>
      </w:r>
      <w:r w:rsidR="00EA2B7B" w:rsidRPr="0069077A">
        <w:rPr>
          <w:rFonts w:asciiTheme="minorHAnsi" w:hAnsiTheme="minorHAnsi" w:cstheme="minorHAnsi"/>
          <w:sz w:val="28"/>
          <w:szCs w:val="28"/>
          <w:lang w:val="en-US"/>
        </w:rPr>
        <w:t xml:space="preserve">Economy, </w:t>
      </w:r>
      <w:r w:rsidRPr="0069077A">
        <w:rPr>
          <w:rFonts w:asciiTheme="minorHAnsi" w:hAnsiTheme="minorHAnsi" w:cstheme="minorHAnsi"/>
          <w:sz w:val="28"/>
          <w:szCs w:val="28"/>
          <w:lang w:val="en-US"/>
        </w:rPr>
        <w:t>Planning</w:t>
      </w:r>
      <w:r w:rsidR="00EA2B7B" w:rsidRPr="0069077A">
        <w:rPr>
          <w:rFonts w:asciiTheme="minorHAnsi" w:hAnsiTheme="minorHAnsi" w:cstheme="minorHAnsi"/>
          <w:sz w:val="28"/>
          <w:szCs w:val="28"/>
          <w:lang w:val="en-US"/>
        </w:rPr>
        <w:t xml:space="preserve"> and Regional Development, </w:t>
      </w:r>
      <w:r w:rsidR="00D00F2B" w:rsidRPr="0069077A">
        <w:rPr>
          <w:rFonts w:asciiTheme="minorHAnsi" w:hAnsiTheme="minorHAnsi" w:cstheme="minorHAnsi"/>
          <w:sz w:val="28"/>
          <w:szCs w:val="28"/>
          <w:lang w:val="en-US"/>
        </w:rPr>
        <w:t>Cameroon</w:t>
      </w:r>
      <w:r w:rsidRPr="0069077A">
        <w:rPr>
          <w:rFonts w:asciiTheme="minorHAnsi" w:hAnsiTheme="minorHAnsi" w:cstheme="minorHAnsi"/>
          <w:sz w:val="28"/>
          <w:szCs w:val="28"/>
          <w:lang w:val="en-US"/>
        </w:rPr>
        <w:t xml:space="preserve">. </w:t>
      </w:r>
    </w:p>
    <w:p w14:paraId="17A60F83" w14:textId="15B0DD31" w:rsidR="00AE7352" w:rsidRPr="0069077A" w:rsidRDefault="0080315A" w:rsidP="00075ED1">
      <w:pPr>
        <w:pStyle w:val="Paragraphedeliste"/>
        <w:ind w:left="-270"/>
        <w:rPr>
          <w:rFonts w:asciiTheme="minorHAnsi" w:hAnsiTheme="minorHAnsi" w:cstheme="minorHAnsi"/>
          <w:sz w:val="28"/>
          <w:szCs w:val="28"/>
          <w:lang w:val="en-US"/>
        </w:rPr>
      </w:pPr>
      <w:bookmarkStart w:id="3" w:name="_Hlk180059000"/>
      <w:r w:rsidRPr="0069077A">
        <w:rPr>
          <w:rFonts w:cstheme="minorHAnsi"/>
          <w:sz w:val="28"/>
          <w:szCs w:val="28"/>
          <w:lang w:val="en-US"/>
        </w:rPr>
        <w:t>Representatives of the Secretariat</w:t>
      </w:r>
      <w:r w:rsidR="007C1407" w:rsidRPr="0069077A">
        <w:rPr>
          <w:rFonts w:cstheme="minorHAnsi"/>
          <w:sz w:val="28"/>
          <w:szCs w:val="28"/>
          <w:lang w:val="en-US"/>
        </w:rPr>
        <w:t xml:space="preserve">, Andrew Mold and Mamadou Malick Bal, </w:t>
      </w:r>
      <w:r w:rsidR="00CE518B" w:rsidRPr="0069077A">
        <w:rPr>
          <w:rFonts w:cstheme="minorHAnsi"/>
          <w:sz w:val="28"/>
          <w:szCs w:val="28"/>
          <w:lang w:val="en-US"/>
        </w:rPr>
        <w:t>made a presentation highlighting the macroeconomic developments and regional perspectives of Central and Eastern Africa. Their presentation focused principally on three macroeconomic challenges: (</w:t>
      </w:r>
      <w:proofErr w:type="spellStart"/>
      <w:r w:rsidR="00CE518B" w:rsidRPr="0069077A">
        <w:rPr>
          <w:rFonts w:cstheme="minorHAnsi"/>
          <w:sz w:val="28"/>
          <w:szCs w:val="28"/>
          <w:lang w:val="en-US"/>
        </w:rPr>
        <w:t>i</w:t>
      </w:r>
      <w:proofErr w:type="spellEnd"/>
      <w:r w:rsidR="00CE518B" w:rsidRPr="0069077A">
        <w:rPr>
          <w:rFonts w:cstheme="minorHAnsi"/>
          <w:sz w:val="28"/>
          <w:szCs w:val="28"/>
          <w:lang w:val="en-US"/>
        </w:rPr>
        <w:t xml:space="preserve">) the high debt burden, (ii) the inflationary pressures, and (iii) insufficiently high growth rates. </w:t>
      </w:r>
      <w:r w:rsidR="007C1407" w:rsidRPr="0069077A">
        <w:rPr>
          <w:rFonts w:cstheme="minorHAnsi"/>
          <w:sz w:val="28"/>
          <w:szCs w:val="28"/>
          <w:lang w:val="en-US"/>
        </w:rPr>
        <w:t>It showed that the two sub-regions have shown resilience in the face of multiple internal and external shocks, with average real GDP growth in 2024 higher in East</w:t>
      </w:r>
      <w:r w:rsidR="004B18F8" w:rsidRPr="0069077A">
        <w:rPr>
          <w:rFonts w:cstheme="minorHAnsi"/>
          <w:sz w:val="28"/>
          <w:szCs w:val="28"/>
          <w:lang w:val="en-US"/>
        </w:rPr>
        <w:t>ern</w:t>
      </w:r>
      <w:r w:rsidR="007C1407" w:rsidRPr="0069077A">
        <w:rPr>
          <w:rFonts w:cstheme="minorHAnsi"/>
          <w:sz w:val="28"/>
          <w:szCs w:val="28"/>
          <w:lang w:val="en-US"/>
        </w:rPr>
        <w:t xml:space="preserve"> Africa (+5.8%) than in Central Africa (+3.5%). Inflation, due to persistently high food and energy prices, remains a common concern for both subregions. Although Central Africa is less fiscally exposed than Eastern Africa, public finances remain highly dependent on the price of raw materials, particularly oil, </w:t>
      </w:r>
      <w:r w:rsidR="00E34196" w:rsidRPr="0069077A">
        <w:rPr>
          <w:rFonts w:cstheme="minorHAnsi"/>
          <w:sz w:val="28"/>
          <w:szCs w:val="28"/>
          <w:lang w:val="en-US"/>
        </w:rPr>
        <w:t xml:space="preserve">exposing economies to the risk of global shocks. </w:t>
      </w:r>
      <w:r w:rsidR="00CE518B" w:rsidRPr="0069077A">
        <w:rPr>
          <w:rFonts w:cstheme="minorHAnsi"/>
          <w:sz w:val="28"/>
          <w:szCs w:val="28"/>
          <w:lang w:val="en-US"/>
        </w:rPr>
        <w:t xml:space="preserve">They argued that resolving these challenges are key issues for the region to achieve both national and international development goals. They stressed that priming regional trade, in the context of AfCFTA implementation, will play an </w:t>
      </w:r>
      <w:r w:rsidR="00CE518B" w:rsidRPr="0069077A">
        <w:rPr>
          <w:rFonts w:cstheme="minorHAnsi"/>
          <w:sz w:val="28"/>
          <w:szCs w:val="28"/>
          <w:lang w:val="en-US"/>
        </w:rPr>
        <w:lastRenderedPageBreak/>
        <w:t>important role in creating a stronger regional economy. The presenters pointed out that Eastern Africa endured the adverse effects of the global economic crises in recent years better than both the Central African region and the Continent, according to international and regional benchmarks. They stressed the importance of value-chain development, and the AfCFTA as a regional route to economic success.</w:t>
      </w:r>
      <w:bookmarkStart w:id="4" w:name="_Hlk146721739"/>
      <w:r w:rsidR="00E34196" w:rsidRPr="0069077A">
        <w:rPr>
          <w:rFonts w:cstheme="minorHAnsi"/>
          <w:sz w:val="28"/>
          <w:szCs w:val="28"/>
          <w:lang w:val="en-US"/>
        </w:rPr>
        <w:t xml:space="preserve"> </w:t>
      </w:r>
      <w:r w:rsidR="007C1407" w:rsidRPr="0069077A">
        <w:rPr>
          <w:rFonts w:cstheme="minorHAnsi"/>
          <w:sz w:val="28"/>
          <w:szCs w:val="28"/>
          <w:lang w:val="en-US"/>
        </w:rPr>
        <w:t>The presenters highlighted that Central and Eastern Africa still face challenges in generating more growth and ensuring that growth leads to sustainable economic and social transformation, thereby making the achievement of most of the S</w:t>
      </w:r>
      <w:r w:rsidR="00E34196" w:rsidRPr="0069077A">
        <w:rPr>
          <w:rFonts w:cstheme="minorHAnsi"/>
          <w:sz w:val="28"/>
          <w:szCs w:val="28"/>
          <w:lang w:val="en-US"/>
        </w:rPr>
        <w:t xml:space="preserve">DGs </w:t>
      </w:r>
      <w:r w:rsidR="007C1407" w:rsidRPr="0069077A">
        <w:rPr>
          <w:rFonts w:cstheme="minorHAnsi"/>
          <w:sz w:val="28"/>
          <w:szCs w:val="28"/>
          <w:lang w:val="en-US"/>
        </w:rPr>
        <w:t>out of reach.</w:t>
      </w:r>
    </w:p>
    <w:p w14:paraId="50BB7596" w14:textId="77777777" w:rsidR="00075ED1" w:rsidRPr="0069077A" w:rsidRDefault="007C1407" w:rsidP="00075ED1">
      <w:pPr>
        <w:pStyle w:val="Paragraphedeliste"/>
        <w:ind w:left="-270"/>
        <w:rPr>
          <w:rFonts w:asciiTheme="minorHAnsi" w:hAnsiTheme="minorHAnsi" w:cstheme="minorHAnsi"/>
          <w:sz w:val="28"/>
          <w:szCs w:val="28"/>
          <w:lang w:val="en-US"/>
        </w:rPr>
      </w:pPr>
      <w:r w:rsidRPr="0069077A">
        <w:rPr>
          <w:rFonts w:cstheme="minorHAnsi"/>
          <w:sz w:val="28"/>
          <w:szCs w:val="28"/>
          <w:lang w:val="en-US"/>
        </w:rPr>
        <w:t xml:space="preserve">At the end of the presentation, four main questions on ways and means to generate more inclusive and sustainable growth, ensure more fiscal stability, ensure food security and catalyze innovation were raised by ECA experts, accompanied by contributions from panelists and various participants. Discussions revealed that the Central and East African regions have a common goal of achieving innovation and harnessing scientific research for sustained economic growth through education and training. However, to improve innovation and research indicators, it is essential to invest in infrastructure development, to adapt and modernize the education system, and to provide adequate financial and material support for research and development (R&amp;D). </w:t>
      </w:r>
      <w:bookmarkEnd w:id="3"/>
    </w:p>
    <w:p w14:paraId="2D9A1E1A" w14:textId="6C5695BD" w:rsidR="00110E34" w:rsidRPr="0069077A" w:rsidRDefault="00C17BAC" w:rsidP="00075ED1">
      <w:pPr>
        <w:pStyle w:val="Paragraphedeliste"/>
        <w:ind w:left="-270"/>
        <w:rPr>
          <w:rFonts w:asciiTheme="minorHAnsi" w:hAnsiTheme="minorHAnsi" w:cstheme="minorHAnsi"/>
          <w:sz w:val="28"/>
          <w:szCs w:val="28"/>
          <w:lang w:val="en-US"/>
        </w:rPr>
      </w:pPr>
      <w:r w:rsidRPr="0069077A">
        <w:rPr>
          <w:rFonts w:cstheme="minorHAnsi"/>
          <w:sz w:val="28"/>
          <w:szCs w:val="28"/>
          <w:bdr w:val="none" w:sz="0" w:space="0" w:color="auto" w:frame="1"/>
          <w:lang w:val="en-US"/>
        </w:rPr>
        <w:t xml:space="preserve">At the end of Session 1, the Subregional Office for Central Africa solemnly launched the report "Successful import-substitution in Central Africa by adopting quality: a crucial issue for food and nutrition security". In Central Africa, the six (6) CEMAC countries have an import bill that amounts to more than 2,780 billion CFA francs. So, 237 billion CFA francs of meat and edible offal, 290 billion CFA francs of fish and shellfish, 253 billion CFA francs for rice, more than 2,000 billion CFA francs for hydrocarbons and derived products. Faced with inflationary pressures characterized by dependence on imports of food and energy products, the Heads of State of Central Africa adopted an import-substitution strategy in Yaoundé in March 2023. The paper answers this call and provides an analysis of priority value chains that can mitigate the import bill. The report recommends focusing on the substitution of imported goods with local production that integrates the quality approach. To achieve this, it is necessary to intensify cooperation in quality infrastructure, set up commodity exchanges to strengthen production, integrate all the pillars of quality infrastructure into product processing, and improve product branding. </w:t>
      </w:r>
      <w:bookmarkStart w:id="5" w:name="_Hlk180094720"/>
      <w:bookmarkEnd w:id="4"/>
    </w:p>
    <w:bookmarkEnd w:id="5"/>
    <w:p w14:paraId="5EAD1A99" w14:textId="77777777" w:rsidR="00AE7352" w:rsidRPr="0069077A" w:rsidRDefault="00AE7352" w:rsidP="00AE7352">
      <w:pPr>
        <w:rPr>
          <w:rFonts w:cstheme="minorHAnsi"/>
          <w:sz w:val="28"/>
          <w:szCs w:val="28"/>
          <w:lang w:val="fr-FR"/>
        </w:rPr>
      </w:pPr>
    </w:p>
    <w:p w14:paraId="0F16F540" w14:textId="56B9E5A4" w:rsidR="00CE518B" w:rsidRPr="0069077A" w:rsidRDefault="00CE518B" w:rsidP="00CE518B">
      <w:pPr>
        <w:pStyle w:val="Titre1"/>
        <w:numPr>
          <w:ilvl w:val="0"/>
          <w:numId w:val="0"/>
        </w:numPr>
        <w:ind w:left="360"/>
        <w:rPr>
          <w:rFonts w:asciiTheme="minorHAnsi" w:hAnsiTheme="minorHAnsi" w:cstheme="minorHAnsi"/>
          <w:b w:val="0"/>
          <w:bCs w:val="0"/>
          <w:sz w:val="28"/>
          <w:szCs w:val="28"/>
        </w:rPr>
      </w:pPr>
      <w:r w:rsidRPr="0069077A">
        <w:rPr>
          <w:rFonts w:asciiTheme="minorHAnsi" w:hAnsiTheme="minorHAnsi" w:cstheme="minorHAnsi"/>
          <w:b w:val="0"/>
          <w:bCs w:val="0"/>
          <w:sz w:val="28"/>
          <w:szCs w:val="28"/>
        </w:rPr>
        <w:lastRenderedPageBreak/>
        <w:t xml:space="preserve">Session 2: Plenary on </w:t>
      </w:r>
      <w:r w:rsidR="00BF0B29" w:rsidRPr="0069077A">
        <w:rPr>
          <w:rFonts w:asciiTheme="minorHAnsi" w:hAnsiTheme="minorHAnsi" w:cstheme="minorHAnsi"/>
          <w:b w:val="0"/>
          <w:bCs w:val="0"/>
          <w:spacing w:val="-6"/>
          <w:sz w:val="28"/>
          <w:szCs w:val="28"/>
        </w:rPr>
        <w:t>High-level dialogue on research and innovation to accelerate economic diversification in Central and Eastern Africa</w:t>
      </w:r>
    </w:p>
    <w:p w14:paraId="7ECB4A60" w14:textId="3D5FFCAF" w:rsidR="00CE518B" w:rsidRPr="0069077A" w:rsidRDefault="00CE518B" w:rsidP="00075ED1">
      <w:pPr>
        <w:pStyle w:val="Paragraphedeliste"/>
        <w:ind w:left="-90"/>
        <w:rPr>
          <w:rFonts w:asciiTheme="minorHAnsi" w:hAnsiTheme="minorHAnsi" w:cstheme="minorHAnsi"/>
          <w:sz w:val="28"/>
          <w:szCs w:val="28"/>
          <w:lang w:val="en-US" w:eastAsia="en-US"/>
        </w:rPr>
      </w:pPr>
      <w:r w:rsidRPr="0069077A">
        <w:rPr>
          <w:rFonts w:asciiTheme="minorHAnsi" w:hAnsiTheme="minorHAnsi" w:cstheme="minorHAnsi"/>
          <w:sz w:val="28"/>
          <w:szCs w:val="28"/>
        </w:rPr>
        <w:t xml:space="preserve">This session was chaired by Central Africa Republic and moderated by </w:t>
      </w:r>
      <w:r w:rsidRPr="0069077A">
        <w:rPr>
          <w:rFonts w:asciiTheme="minorHAnsi" w:hAnsiTheme="minorHAnsi" w:cstheme="minorHAnsi"/>
          <w:i/>
          <w:iCs/>
          <w:sz w:val="28"/>
          <w:szCs w:val="28"/>
        </w:rPr>
        <w:t>Jean Luc Mastaki, Director, SRO-CA</w:t>
      </w:r>
      <w:r w:rsidR="00E54615" w:rsidRPr="0069077A">
        <w:rPr>
          <w:rFonts w:asciiTheme="minorHAnsi" w:hAnsiTheme="minorHAnsi" w:cstheme="minorHAnsi"/>
          <w:sz w:val="28"/>
          <w:szCs w:val="28"/>
        </w:rPr>
        <w:t xml:space="preserve">. </w:t>
      </w:r>
      <w:r w:rsidRPr="0069077A">
        <w:rPr>
          <w:rFonts w:asciiTheme="minorHAnsi" w:hAnsiTheme="minorHAnsi" w:cstheme="minorHAnsi"/>
          <w:sz w:val="28"/>
          <w:szCs w:val="28"/>
        </w:rPr>
        <w:t xml:space="preserve">This session </w:t>
      </w:r>
      <w:r w:rsidR="003D2C26" w:rsidRPr="0069077A">
        <w:rPr>
          <w:rFonts w:asciiTheme="minorHAnsi" w:hAnsiTheme="minorHAnsi" w:cstheme="minorHAnsi"/>
          <w:sz w:val="28"/>
          <w:szCs w:val="28"/>
        </w:rPr>
        <w:t xml:space="preserve">encompassed </w:t>
      </w:r>
      <w:r w:rsidR="00BF0B29" w:rsidRPr="0069077A">
        <w:rPr>
          <w:rFonts w:asciiTheme="minorHAnsi" w:hAnsiTheme="minorHAnsi" w:cstheme="minorHAnsi"/>
          <w:sz w:val="28"/>
          <w:szCs w:val="28"/>
        </w:rPr>
        <w:t xml:space="preserve">a presentation on research and development to accelerate economic diversification by </w:t>
      </w:r>
      <w:proofErr w:type="spellStart"/>
      <w:r w:rsidR="00BF0B29" w:rsidRPr="0069077A">
        <w:rPr>
          <w:rFonts w:asciiTheme="minorHAnsi" w:hAnsiTheme="minorHAnsi" w:cstheme="minorHAnsi"/>
          <w:sz w:val="28"/>
          <w:szCs w:val="28"/>
        </w:rPr>
        <w:t>Dr.</w:t>
      </w:r>
      <w:proofErr w:type="spellEnd"/>
      <w:r w:rsidR="00BF0B29" w:rsidRPr="0069077A">
        <w:rPr>
          <w:rFonts w:asciiTheme="minorHAnsi" w:hAnsiTheme="minorHAnsi" w:cstheme="minorHAnsi"/>
          <w:sz w:val="28"/>
          <w:szCs w:val="28"/>
        </w:rPr>
        <w:t xml:space="preserve"> Christian Otchia</w:t>
      </w:r>
      <w:r w:rsidRPr="0069077A">
        <w:rPr>
          <w:rFonts w:asciiTheme="minorHAnsi" w:hAnsiTheme="minorHAnsi" w:cstheme="minorHAnsi"/>
          <w:sz w:val="28"/>
          <w:szCs w:val="28"/>
        </w:rPr>
        <w:t xml:space="preserve">. </w:t>
      </w:r>
      <w:r w:rsidR="00063DF4" w:rsidRPr="0069077A">
        <w:rPr>
          <w:rFonts w:asciiTheme="minorHAnsi" w:hAnsiTheme="minorHAnsi" w:cstheme="minorHAnsi"/>
          <w:sz w:val="28"/>
          <w:szCs w:val="28"/>
        </w:rPr>
        <w:t xml:space="preserve">The session also received </w:t>
      </w:r>
      <w:proofErr w:type="spellStart"/>
      <w:r w:rsidR="00063DF4" w:rsidRPr="0069077A">
        <w:rPr>
          <w:rFonts w:asciiTheme="minorHAnsi" w:hAnsiTheme="minorHAnsi" w:cstheme="minorHAnsi"/>
          <w:sz w:val="28"/>
          <w:szCs w:val="28"/>
        </w:rPr>
        <w:t>intervenions</w:t>
      </w:r>
      <w:proofErr w:type="spellEnd"/>
      <w:r w:rsidR="00063DF4" w:rsidRPr="0069077A">
        <w:rPr>
          <w:rFonts w:asciiTheme="minorHAnsi" w:hAnsiTheme="minorHAnsi" w:cstheme="minorHAnsi"/>
          <w:sz w:val="28"/>
          <w:szCs w:val="28"/>
        </w:rPr>
        <w:t xml:space="preserve"> from Denis Bohoussou, Mafini Dosso, Paul Coustere, Charles </w:t>
      </w:r>
      <w:proofErr w:type="spellStart"/>
      <w:r w:rsidR="00063DF4" w:rsidRPr="0069077A">
        <w:rPr>
          <w:rFonts w:asciiTheme="minorHAnsi" w:hAnsiTheme="minorHAnsi" w:cstheme="minorHAnsi"/>
          <w:sz w:val="28"/>
          <w:szCs w:val="28"/>
        </w:rPr>
        <w:t>Kahuthu</w:t>
      </w:r>
      <w:proofErr w:type="spellEnd"/>
      <w:r w:rsidR="00063DF4" w:rsidRPr="0069077A">
        <w:rPr>
          <w:rFonts w:asciiTheme="minorHAnsi" w:hAnsiTheme="minorHAnsi" w:cstheme="minorHAnsi"/>
          <w:sz w:val="28"/>
          <w:szCs w:val="28"/>
        </w:rPr>
        <w:t xml:space="preserve">, Mahama Ouedraogo, Jean Louis </w:t>
      </w:r>
      <w:proofErr w:type="spellStart"/>
      <w:r w:rsidR="00063DF4" w:rsidRPr="0069077A">
        <w:rPr>
          <w:rFonts w:asciiTheme="minorHAnsi" w:hAnsiTheme="minorHAnsi" w:cstheme="minorHAnsi"/>
          <w:sz w:val="28"/>
          <w:szCs w:val="28"/>
        </w:rPr>
        <w:t>Doukaga</w:t>
      </w:r>
      <w:proofErr w:type="spellEnd"/>
      <w:r w:rsidR="00063DF4" w:rsidRPr="0069077A">
        <w:rPr>
          <w:rFonts w:asciiTheme="minorHAnsi" w:hAnsiTheme="minorHAnsi" w:cstheme="minorHAnsi"/>
          <w:sz w:val="28"/>
          <w:szCs w:val="28"/>
        </w:rPr>
        <w:t xml:space="preserve">, Isaac Tamba and </w:t>
      </w:r>
      <w:proofErr w:type="spellStart"/>
      <w:r w:rsidR="00063DF4" w:rsidRPr="0069077A">
        <w:rPr>
          <w:rFonts w:asciiTheme="minorHAnsi" w:hAnsiTheme="minorHAnsi" w:cstheme="minorHAnsi"/>
          <w:sz w:val="28"/>
          <w:szCs w:val="28"/>
        </w:rPr>
        <w:t>Mbacham</w:t>
      </w:r>
      <w:proofErr w:type="spellEnd"/>
      <w:r w:rsidR="00063DF4" w:rsidRPr="0069077A">
        <w:rPr>
          <w:rFonts w:asciiTheme="minorHAnsi" w:hAnsiTheme="minorHAnsi" w:cstheme="minorHAnsi"/>
          <w:sz w:val="28"/>
          <w:szCs w:val="28"/>
        </w:rPr>
        <w:t xml:space="preserve"> Wilfred. </w:t>
      </w:r>
    </w:p>
    <w:p w14:paraId="7AEC91AC" w14:textId="057352A6" w:rsidR="00063DF4" w:rsidRPr="0069077A" w:rsidRDefault="00063DF4" w:rsidP="00075ED1">
      <w:pPr>
        <w:pStyle w:val="Paragraphedeliste"/>
        <w:ind w:left="-90"/>
        <w:rPr>
          <w:rFonts w:asciiTheme="minorHAnsi" w:hAnsiTheme="minorHAnsi" w:cstheme="minorHAnsi"/>
          <w:sz w:val="28"/>
          <w:szCs w:val="28"/>
          <w:lang w:val="en-US" w:eastAsia="en-US"/>
        </w:rPr>
      </w:pPr>
      <w:r w:rsidRPr="0069077A">
        <w:rPr>
          <w:rFonts w:cstheme="minorHAnsi"/>
          <w:sz w:val="28"/>
          <w:szCs w:val="28"/>
        </w:rPr>
        <w:t>The presentation by Christian Otchia highlighted the critical role of research and innovation (R&amp;I) in driving economic diversification in Central and Eastern Africa. It emphasized the need for reliable data to understand the region’s innovation landscape, focusing on both domestic and foreign patents, researchers, and R&amp;D technicians. Historically, Africa has committed to allocating 1% of GDP to research, as outlined in the Lagos Plan of Action (1980), with more recent initiatives such as the Science, Technology, and Innovation Strategy for Africa (STISA-2024) aiming to catalyze sustainable growth. Despite some progress in scientific output and patent applications, Central and Eastern Africa still lags behind West Africa in innovation dynamics, with challenges including limited R&amp;D investment and insufficient private sector engagement. Countries like Rwanda, South Africa, and Kenya have made notable strides, yet budgetary and infrastructural constraints remain. A case study on Cameroon illustrated the country's struggles with diversifying its export structure from low-value products to higher-value sectors. Cross-border patents were identified as key catalysts for innovation, facilitating technology transfer and attracting foreign direct investment (FDI), though the dominance of foreign patents presents hurdles for local innovators. Global trends show China and East Asia leading the way in patent filings, with Africa, particularly South Africa, making some progress. However, Central and Eastern African countries contribute minimally to the continent's overall patent filings. Innovation is crucial for the survival of African enterprises, with larger firms and exporters being more likely to innovate. The presentation also explored various innovative financing mechanisms for R&amp;I in Africa, including patent buyouts, collaborative research grants, and public-private partnerships, with examples from countries like Zambia, Côte d'Ivoire, South Africa, and Kenya. In conclusion, while the region has seen some advancements, significant challenges remain in enhancing local innovation, improving R&amp;D investment, and reducing dependence on foreign patents. Strengthening human capital, institutions, and innovation ecosystems will be essential to achieving sustainable economic transformation in Central and Eastern Africa.</w:t>
      </w:r>
    </w:p>
    <w:p w14:paraId="694F0123" w14:textId="769AB4BB" w:rsidR="00CF7B84" w:rsidRPr="0069077A" w:rsidRDefault="00CF7B84" w:rsidP="00075ED1">
      <w:pPr>
        <w:pStyle w:val="Paragraphedeliste"/>
        <w:ind w:left="-90"/>
        <w:rPr>
          <w:rFonts w:asciiTheme="minorHAnsi" w:hAnsiTheme="minorHAnsi" w:cstheme="minorHAnsi"/>
          <w:sz w:val="28"/>
          <w:szCs w:val="28"/>
          <w:lang w:val="en-US" w:eastAsia="en-US"/>
        </w:rPr>
      </w:pPr>
      <w:bookmarkStart w:id="6" w:name="_Hlk180095267"/>
      <w:r w:rsidRPr="0069077A">
        <w:rPr>
          <w:rFonts w:cstheme="minorHAnsi"/>
          <w:sz w:val="28"/>
          <w:szCs w:val="28"/>
          <w:lang w:val="en-US"/>
        </w:rPr>
        <w:lastRenderedPageBreak/>
        <w:t>At the end of the presentation, panelists took the floor to share the activities and interventions of their institution to support innovation and research. Among the key messages of this session on can note that even if innovation does not receive sufficient attention from public institutions, it should also be noted that large companies are not making enough efforts to respond to the challenges of the international market. Following the various presentations and contributions, one can note that the level of productivity in Central Africa is not satisfactory. SMEs seem to be the most innovative, as they can stand up to large companies. In addition, helping innovative companies would be a commendable solution to highlight the Member States’ research and innovation policy. Innovation is therefore a response to the lack of productivity.</w:t>
      </w:r>
    </w:p>
    <w:bookmarkEnd w:id="6"/>
    <w:p w14:paraId="7A320222" w14:textId="68010A9A" w:rsidR="00920521" w:rsidRPr="0069077A" w:rsidRDefault="00920521" w:rsidP="00C17BAC">
      <w:pPr>
        <w:pStyle w:val="Paragraphedeliste"/>
        <w:numPr>
          <w:ilvl w:val="0"/>
          <w:numId w:val="0"/>
        </w:numPr>
        <w:ind w:left="540"/>
        <w:rPr>
          <w:rFonts w:asciiTheme="minorHAnsi" w:hAnsiTheme="minorHAnsi" w:cstheme="minorHAnsi"/>
          <w:sz w:val="28"/>
          <w:szCs w:val="28"/>
          <w:lang w:val="en-US" w:eastAsia="en-US"/>
        </w:rPr>
      </w:pPr>
    </w:p>
    <w:p w14:paraId="6775A1FF" w14:textId="0FF91840" w:rsidR="00AE5076" w:rsidRPr="0069077A" w:rsidRDefault="00682FD6" w:rsidP="00AE5076">
      <w:pPr>
        <w:pStyle w:val="Titre2"/>
        <w:ind w:left="180" w:firstLine="0"/>
        <w:rPr>
          <w:rFonts w:asciiTheme="minorHAnsi" w:hAnsiTheme="minorHAnsi" w:cstheme="minorHAnsi"/>
          <w:b w:val="0"/>
          <w:bCs w:val="0"/>
          <w:sz w:val="28"/>
          <w:szCs w:val="28"/>
        </w:rPr>
      </w:pPr>
      <w:r w:rsidRPr="0069077A">
        <w:rPr>
          <w:rFonts w:asciiTheme="minorHAnsi" w:hAnsiTheme="minorHAnsi" w:cstheme="minorHAnsi"/>
          <w:b w:val="0"/>
          <w:bCs w:val="0"/>
          <w:sz w:val="28"/>
          <w:szCs w:val="28"/>
        </w:rPr>
        <w:t xml:space="preserve">Session 3: Status of Effective Implementation of the </w:t>
      </w:r>
      <w:proofErr w:type="spellStart"/>
      <w:r w:rsidRPr="0069077A">
        <w:rPr>
          <w:rFonts w:asciiTheme="minorHAnsi" w:hAnsiTheme="minorHAnsi" w:cstheme="minorHAnsi"/>
          <w:b w:val="0"/>
          <w:bCs w:val="0"/>
          <w:sz w:val="28"/>
          <w:szCs w:val="28"/>
        </w:rPr>
        <w:t>AfCFTA</w:t>
      </w:r>
      <w:proofErr w:type="spellEnd"/>
      <w:r w:rsidRPr="0069077A">
        <w:rPr>
          <w:rFonts w:asciiTheme="minorHAnsi" w:hAnsiTheme="minorHAnsi" w:cstheme="minorHAnsi"/>
          <w:b w:val="0"/>
          <w:bCs w:val="0"/>
          <w:sz w:val="28"/>
          <w:szCs w:val="28"/>
        </w:rPr>
        <w:t xml:space="preserve"> in Central and Eastern Africa - Lessons from the Past for the Future</w:t>
      </w:r>
    </w:p>
    <w:p w14:paraId="66ACAF6A" w14:textId="11D0BB04" w:rsidR="00AE5076" w:rsidRPr="0069077A" w:rsidRDefault="00AE5076" w:rsidP="00075ED1">
      <w:pPr>
        <w:pStyle w:val="Paragraphedeliste"/>
        <w:ind w:left="-90" w:hanging="450"/>
        <w:rPr>
          <w:rFonts w:asciiTheme="minorHAnsi" w:hAnsiTheme="minorHAnsi" w:cstheme="minorHAnsi"/>
          <w:sz w:val="28"/>
          <w:szCs w:val="28"/>
        </w:rPr>
      </w:pPr>
      <w:r w:rsidRPr="0069077A">
        <w:rPr>
          <w:rFonts w:asciiTheme="minorHAnsi" w:hAnsiTheme="minorHAnsi" w:cstheme="minorHAnsi"/>
          <w:sz w:val="28"/>
          <w:szCs w:val="28"/>
        </w:rPr>
        <w:t xml:space="preserve">The session was moderated by Andrew Mold, Acting Director, SRO-EA. Discussions during this session focused on the challenges and opportunities related to the effective implementation of the </w:t>
      </w:r>
      <w:proofErr w:type="spellStart"/>
      <w:r w:rsidRPr="0069077A">
        <w:rPr>
          <w:rFonts w:asciiTheme="minorHAnsi" w:hAnsiTheme="minorHAnsi" w:cstheme="minorHAnsi"/>
          <w:sz w:val="28"/>
          <w:szCs w:val="28"/>
        </w:rPr>
        <w:t>AfCFTA</w:t>
      </w:r>
      <w:proofErr w:type="spellEnd"/>
      <w:r w:rsidRPr="0069077A">
        <w:rPr>
          <w:rFonts w:asciiTheme="minorHAnsi" w:hAnsiTheme="minorHAnsi" w:cstheme="minorHAnsi"/>
          <w:sz w:val="28"/>
          <w:szCs w:val="28"/>
        </w:rPr>
        <w:t xml:space="preserve"> in Central and Eastern Africa. Speakers emphasized the misalignment between Regional Economic Communities (RECs) and national strategies, as well as the varying pace of implementation across the two regions and the need to improve our value chains and   products in quantity and quality to dynamize the </w:t>
      </w:r>
      <w:proofErr w:type="spellStart"/>
      <w:r w:rsidRPr="0069077A">
        <w:rPr>
          <w:rFonts w:asciiTheme="minorHAnsi" w:hAnsiTheme="minorHAnsi" w:cstheme="minorHAnsi"/>
          <w:sz w:val="28"/>
          <w:szCs w:val="28"/>
        </w:rPr>
        <w:t>AfCFTA</w:t>
      </w:r>
      <w:proofErr w:type="spellEnd"/>
      <w:r w:rsidRPr="0069077A">
        <w:rPr>
          <w:rFonts w:asciiTheme="minorHAnsi" w:hAnsiTheme="minorHAnsi" w:cstheme="minorHAnsi"/>
          <w:sz w:val="28"/>
          <w:szCs w:val="28"/>
        </w:rPr>
        <w:t xml:space="preserve">. Infrastructure deficits, customs procedure harmonization, and the predominant use of the U.S. dollar for intra-African trade were also highlighted as key issues that impede seamless trade integration. The need for better coordination and policy alignment among member states and RECs was stressed.  Discussants stressed the importance of the private sector and SMEs for the </w:t>
      </w:r>
      <w:proofErr w:type="spellStart"/>
      <w:r w:rsidRPr="0069077A">
        <w:rPr>
          <w:rFonts w:asciiTheme="minorHAnsi" w:hAnsiTheme="minorHAnsi" w:cstheme="minorHAnsi"/>
          <w:sz w:val="28"/>
          <w:szCs w:val="28"/>
        </w:rPr>
        <w:t>AfCFTA</w:t>
      </w:r>
      <w:proofErr w:type="spellEnd"/>
      <w:r w:rsidRPr="0069077A">
        <w:rPr>
          <w:rFonts w:asciiTheme="minorHAnsi" w:hAnsiTheme="minorHAnsi" w:cstheme="minorHAnsi"/>
          <w:sz w:val="28"/>
          <w:szCs w:val="28"/>
        </w:rPr>
        <w:t xml:space="preserve">, and concerns were raised about the limited access to finance and market information for smaller businesses. In addition, they highlighted the importance of the national continuous implementation of the </w:t>
      </w:r>
      <w:proofErr w:type="spellStart"/>
      <w:r w:rsidRPr="0069077A">
        <w:rPr>
          <w:rFonts w:asciiTheme="minorHAnsi" w:hAnsiTheme="minorHAnsi" w:cstheme="minorHAnsi"/>
          <w:sz w:val="28"/>
          <w:szCs w:val="28"/>
        </w:rPr>
        <w:t>AfCFTA</w:t>
      </w:r>
      <w:proofErr w:type="spellEnd"/>
      <w:r w:rsidRPr="0069077A">
        <w:rPr>
          <w:rFonts w:asciiTheme="minorHAnsi" w:hAnsiTheme="minorHAnsi" w:cstheme="minorHAnsi"/>
          <w:sz w:val="28"/>
          <w:szCs w:val="28"/>
        </w:rPr>
        <w:t xml:space="preserve"> strategies and the importance of turning transport corridors, such as the Northern and Central corridors, into economic arteries to boost regional trade was also underscored. About the pathway of </w:t>
      </w:r>
      <w:proofErr w:type="spellStart"/>
      <w:r w:rsidRPr="0069077A">
        <w:rPr>
          <w:rFonts w:asciiTheme="minorHAnsi" w:hAnsiTheme="minorHAnsi" w:cstheme="minorHAnsi"/>
          <w:sz w:val="28"/>
          <w:szCs w:val="28"/>
        </w:rPr>
        <w:t>AfCFTA</w:t>
      </w:r>
      <w:proofErr w:type="spellEnd"/>
      <w:r w:rsidRPr="0069077A">
        <w:rPr>
          <w:rFonts w:asciiTheme="minorHAnsi" w:hAnsiTheme="minorHAnsi" w:cstheme="minorHAnsi"/>
          <w:sz w:val="28"/>
          <w:szCs w:val="28"/>
        </w:rPr>
        <w:t xml:space="preserve"> so far, 47 countries have deposited their ratification instruments and are ready to trade under the agreement, remaining only 8 of them, 18 countries are ready to implement the e-commerce protocol. Youth and digital trade were highlighted as areas requiring more capacity-building and investment, especially in terms of access to finance and digital literacy to ensure </w:t>
      </w:r>
      <w:r w:rsidRPr="0069077A">
        <w:rPr>
          <w:rFonts w:asciiTheme="minorHAnsi" w:hAnsiTheme="minorHAnsi" w:cstheme="minorHAnsi"/>
          <w:sz w:val="28"/>
          <w:szCs w:val="28"/>
        </w:rPr>
        <w:lastRenderedPageBreak/>
        <w:t xml:space="preserve">broader participation in the </w:t>
      </w:r>
      <w:proofErr w:type="spellStart"/>
      <w:r w:rsidRPr="0069077A">
        <w:rPr>
          <w:rFonts w:asciiTheme="minorHAnsi" w:hAnsiTheme="minorHAnsi" w:cstheme="minorHAnsi"/>
          <w:sz w:val="28"/>
          <w:szCs w:val="28"/>
        </w:rPr>
        <w:t>AfCFTA</w:t>
      </w:r>
      <w:proofErr w:type="spellEnd"/>
      <w:r w:rsidRPr="0069077A">
        <w:rPr>
          <w:rFonts w:asciiTheme="minorHAnsi" w:hAnsiTheme="minorHAnsi" w:cstheme="minorHAnsi"/>
          <w:sz w:val="28"/>
          <w:szCs w:val="28"/>
        </w:rPr>
        <w:t xml:space="preserve"> framework. Finally, the crucial role of REC in harmonising policies to accelerate the implementation of </w:t>
      </w:r>
      <w:proofErr w:type="spellStart"/>
      <w:r w:rsidRPr="0069077A">
        <w:rPr>
          <w:rFonts w:asciiTheme="minorHAnsi" w:hAnsiTheme="minorHAnsi" w:cstheme="minorHAnsi"/>
          <w:sz w:val="28"/>
          <w:szCs w:val="28"/>
        </w:rPr>
        <w:t>AfCFTA</w:t>
      </w:r>
      <w:proofErr w:type="spellEnd"/>
      <w:r w:rsidRPr="0069077A">
        <w:rPr>
          <w:rFonts w:asciiTheme="minorHAnsi" w:hAnsiTheme="minorHAnsi" w:cstheme="minorHAnsi"/>
          <w:sz w:val="28"/>
          <w:szCs w:val="28"/>
        </w:rPr>
        <w:t xml:space="preserve">. Nevertheless, lot of challenges persists in the implementation of </w:t>
      </w:r>
      <w:proofErr w:type="spellStart"/>
      <w:r w:rsidRPr="0069077A">
        <w:rPr>
          <w:rFonts w:asciiTheme="minorHAnsi" w:hAnsiTheme="minorHAnsi" w:cstheme="minorHAnsi"/>
          <w:sz w:val="28"/>
          <w:szCs w:val="28"/>
        </w:rPr>
        <w:t>AfCFTA</w:t>
      </w:r>
      <w:proofErr w:type="spellEnd"/>
      <w:r w:rsidRPr="0069077A">
        <w:rPr>
          <w:rFonts w:asciiTheme="minorHAnsi" w:hAnsiTheme="minorHAnsi" w:cstheme="minorHAnsi"/>
          <w:sz w:val="28"/>
          <w:szCs w:val="28"/>
        </w:rPr>
        <w:t xml:space="preserve"> such as lack of infrastructures both transport and energy added to lack of adequate data and finance.</w:t>
      </w:r>
    </w:p>
    <w:p w14:paraId="32C0C03D" w14:textId="22A57D53" w:rsidR="00AE5076" w:rsidRPr="0069077A" w:rsidRDefault="00AE5076" w:rsidP="00075ED1">
      <w:pPr>
        <w:pStyle w:val="Paragraphedeliste"/>
        <w:ind w:left="-90" w:hanging="450"/>
        <w:rPr>
          <w:rFonts w:asciiTheme="minorHAnsi" w:hAnsiTheme="minorHAnsi" w:cstheme="minorHAnsi"/>
          <w:sz w:val="28"/>
          <w:szCs w:val="28"/>
        </w:rPr>
      </w:pPr>
      <w:r w:rsidRPr="0069077A">
        <w:rPr>
          <w:rFonts w:cstheme="minorHAnsi"/>
          <w:sz w:val="28"/>
          <w:szCs w:val="28"/>
        </w:rPr>
        <w:t xml:space="preserve">Recommendations from the session focused on strengthening the role of RECs and national governments in aligning strategies, prioritizing infrastructure investment, and improving access to finance. Sensitize the private stakeholders with good commercial information and address the question of multiple currencies and change among them. The session concluded that strong political will and better sensitization of stakeholders are essential to overcoming the challenges and accelerating </w:t>
      </w:r>
      <w:proofErr w:type="spellStart"/>
      <w:r w:rsidRPr="0069077A">
        <w:rPr>
          <w:rFonts w:cstheme="minorHAnsi"/>
          <w:sz w:val="28"/>
          <w:szCs w:val="28"/>
        </w:rPr>
        <w:t>AfCFTA</w:t>
      </w:r>
      <w:proofErr w:type="spellEnd"/>
      <w:r w:rsidRPr="0069077A">
        <w:rPr>
          <w:rFonts w:cstheme="minorHAnsi"/>
          <w:sz w:val="28"/>
          <w:szCs w:val="28"/>
        </w:rPr>
        <w:t xml:space="preserve"> implementation.</w:t>
      </w:r>
    </w:p>
    <w:p w14:paraId="41C59099" w14:textId="77777777" w:rsidR="00AE5076" w:rsidRPr="0069077A" w:rsidRDefault="00AE5076" w:rsidP="00063DF4">
      <w:pPr>
        <w:rPr>
          <w:rFonts w:cstheme="minorHAnsi"/>
          <w:sz w:val="28"/>
          <w:szCs w:val="28"/>
        </w:rPr>
      </w:pPr>
    </w:p>
    <w:p w14:paraId="279BAC05" w14:textId="77777777" w:rsidR="00AE5076" w:rsidRPr="0069077A" w:rsidRDefault="00AE5076" w:rsidP="00AE5076">
      <w:pPr>
        <w:ind w:left="90"/>
        <w:jc w:val="both"/>
        <w:rPr>
          <w:rFonts w:cstheme="minorHAnsi"/>
          <w:sz w:val="28"/>
          <w:szCs w:val="28"/>
        </w:rPr>
      </w:pPr>
      <w:r w:rsidRPr="0069077A">
        <w:rPr>
          <w:rFonts w:cstheme="minorHAnsi"/>
          <w:sz w:val="28"/>
          <w:szCs w:val="28"/>
        </w:rPr>
        <w:t xml:space="preserve">Session 4: Private sector and youth perspectives on the </w:t>
      </w:r>
      <w:proofErr w:type="spellStart"/>
      <w:r w:rsidRPr="0069077A">
        <w:rPr>
          <w:rFonts w:cstheme="minorHAnsi"/>
          <w:sz w:val="28"/>
          <w:szCs w:val="28"/>
        </w:rPr>
        <w:t>AfCFTA</w:t>
      </w:r>
      <w:proofErr w:type="spellEnd"/>
      <w:r w:rsidRPr="0069077A">
        <w:rPr>
          <w:rFonts w:cstheme="minorHAnsi"/>
          <w:sz w:val="28"/>
          <w:szCs w:val="28"/>
        </w:rPr>
        <w:t xml:space="preserve">- What are the priorities? </w:t>
      </w:r>
    </w:p>
    <w:p w14:paraId="633D6F8D" w14:textId="00AD580F" w:rsidR="00AE5076" w:rsidRPr="0069077A" w:rsidRDefault="00AE5076" w:rsidP="00075ED1">
      <w:pPr>
        <w:pStyle w:val="Paragraphedeliste"/>
        <w:ind w:left="-90"/>
        <w:rPr>
          <w:rFonts w:asciiTheme="minorHAnsi" w:hAnsiTheme="minorHAnsi" w:cstheme="minorHAnsi"/>
          <w:sz w:val="28"/>
          <w:szCs w:val="28"/>
        </w:rPr>
      </w:pPr>
      <w:r w:rsidRPr="0069077A">
        <w:rPr>
          <w:rFonts w:asciiTheme="minorHAnsi" w:hAnsiTheme="minorHAnsi" w:cstheme="minorHAnsi"/>
          <w:sz w:val="28"/>
          <w:szCs w:val="28"/>
        </w:rPr>
        <w:t xml:space="preserve">This session was chaired by H.E. Cosmas </w:t>
      </w:r>
      <w:proofErr w:type="spellStart"/>
      <w:r w:rsidRPr="0069077A">
        <w:rPr>
          <w:rFonts w:asciiTheme="minorHAnsi" w:hAnsiTheme="minorHAnsi" w:cstheme="minorHAnsi"/>
          <w:sz w:val="28"/>
          <w:szCs w:val="28"/>
        </w:rPr>
        <w:t>Mwikire</w:t>
      </w:r>
      <w:proofErr w:type="spellEnd"/>
      <w:r w:rsidRPr="0069077A">
        <w:rPr>
          <w:rFonts w:asciiTheme="minorHAnsi" w:hAnsiTheme="minorHAnsi" w:cstheme="minorHAnsi"/>
          <w:sz w:val="28"/>
          <w:szCs w:val="28"/>
        </w:rPr>
        <w:t xml:space="preserve">, Uganda. It was moderated by Ms. Tesi Kaven, The New Times Rwanda. Perspectives were shared by both the private sector as well as youth and women respectively. </w:t>
      </w:r>
    </w:p>
    <w:p w14:paraId="7BB892CF" w14:textId="77777777" w:rsidR="00FB162F" w:rsidRPr="0069077A" w:rsidRDefault="00AE5076" w:rsidP="00FB162F">
      <w:pPr>
        <w:pStyle w:val="Paragraphedeliste"/>
        <w:ind w:left="-90"/>
        <w:rPr>
          <w:rFonts w:asciiTheme="minorHAnsi" w:hAnsiTheme="minorHAnsi" w:cstheme="minorHAnsi"/>
          <w:sz w:val="28"/>
          <w:szCs w:val="28"/>
        </w:rPr>
      </w:pPr>
      <w:r w:rsidRPr="0069077A">
        <w:rPr>
          <w:rFonts w:cstheme="minorHAnsi"/>
          <w:sz w:val="28"/>
          <w:szCs w:val="28"/>
        </w:rPr>
        <w:t xml:space="preserve">Interventions were received from Ms. Claudia Lina Asiimwe, Program Manager, The Eastern African Sub Regional Support Initiative for the Advancement of Women (EASSI), Uganda; Mr. Pierre Quatre, Seychelles Chamber of Commerce and Industry (SCCI); Mr. Kennedy Kenyi </w:t>
      </w:r>
      <w:proofErr w:type="spellStart"/>
      <w:r w:rsidRPr="0069077A">
        <w:rPr>
          <w:rFonts w:cstheme="minorHAnsi"/>
          <w:sz w:val="28"/>
          <w:szCs w:val="28"/>
        </w:rPr>
        <w:t>Lodiong</w:t>
      </w:r>
      <w:proofErr w:type="spellEnd"/>
      <w:r w:rsidRPr="0069077A">
        <w:rPr>
          <w:rFonts w:cstheme="minorHAnsi"/>
          <w:sz w:val="28"/>
          <w:szCs w:val="28"/>
        </w:rPr>
        <w:t xml:space="preserve">, General Secretary, Association of South Sudan Manufacturers (ASSM); Mr. John Bosco Kalisa, Executive Chairman, East Africa Business and Investment Advisory </w:t>
      </w:r>
      <w:proofErr w:type="spellStart"/>
      <w:r w:rsidRPr="0069077A">
        <w:rPr>
          <w:rFonts w:cstheme="minorHAnsi"/>
          <w:sz w:val="28"/>
          <w:szCs w:val="28"/>
        </w:rPr>
        <w:t>Council;and</w:t>
      </w:r>
      <w:proofErr w:type="spellEnd"/>
      <w:r w:rsidRPr="0069077A">
        <w:rPr>
          <w:rFonts w:cstheme="minorHAnsi"/>
          <w:sz w:val="28"/>
          <w:szCs w:val="28"/>
        </w:rPr>
        <w:t xml:space="preserve"> Mr. Narcisse </w:t>
      </w:r>
      <w:proofErr w:type="spellStart"/>
      <w:r w:rsidRPr="0069077A">
        <w:rPr>
          <w:rFonts w:cstheme="minorHAnsi"/>
          <w:sz w:val="28"/>
          <w:szCs w:val="28"/>
        </w:rPr>
        <w:t>Chassem</w:t>
      </w:r>
      <w:proofErr w:type="spellEnd"/>
      <w:r w:rsidRPr="0069077A">
        <w:rPr>
          <w:rFonts w:cstheme="minorHAnsi"/>
          <w:sz w:val="28"/>
          <w:szCs w:val="28"/>
        </w:rPr>
        <w:t>, GICAM, Cameroon</w:t>
      </w:r>
      <w:r w:rsidR="00063DF4" w:rsidRPr="0069077A">
        <w:rPr>
          <w:rFonts w:cstheme="minorHAnsi"/>
          <w:sz w:val="28"/>
          <w:szCs w:val="28"/>
        </w:rPr>
        <w:t xml:space="preserve">. </w:t>
      </w:r>
    </w:p>
    <w:p w14:paraId="58A3F27A" w14:textId="77777777" w:rsidR="00FB162F" w:rsidRPr="0069077A" w:rsidRDefault="00AE5076" w:rsidP="00FB162F">
      <w:pPr>
        <w:pStyle w:val="Paragraphedeliste"/>
        <w:ind w:left="-90"/>
        <w:rPr>
          <w:rFonts w:asciiTheme="minorHAnsi" w:hAnsiTheme="minorHAnsi" w:cstheme="minorHAnsi"/>
          <w:sz w:val="28"/>
          <w:szCs w:val="28"/>
        </w:rPr>
      </w:pPr>
      <w:proofErr w:type="spellStart"/>
      <w:r w:rsidRPr="0069077A">
        <w:rPr>
          <w:rFonts w:cstheme="minorHAnsi"/>
          <w:sz w:val="28"/>
          <w:szCs w:val="28"/>
        </w:rPr>
        <w:t>Panelists</w:t>
      </w:r>
      <w:proofErr w:type="spellEnd"/>
      <w:r w:rsidRPr="0069077A">
        <w:rPr>
          <w:rFonts w:cstheme="minorHAnsi"/>
          <w:sz w:val="28"/>
          <w:szCs w:val="28"/>
          <w:lang w:val="pt-PT"/>
        </w:rPr>
        <w:t xml:space="preserve"> highlighted opportunities and challenges in relation to the AfCFTA implementation for the private sector. </w:t>
      </w:r>
      <w:r w:rsidRPr="0069077A">
        <w:rPr>
          <w:rFonts w:cstheme="minorHAnsi"/>
          <w:sz w:val="28"/>
          <w:szCs w:val="28"/>
        </w:rPr>
        <w:t xml:space="preserve">The session noted that </w:t>
      </w:r>
      <w:r w:rsidRPr="0069077A">
        <w:rPr>
          <w:rFonts w:cstheme="minorHAnsi"/>
          <w:sz w:val="28"/>
          <w:szCs w:val="28"/>
          <w:lang w:val="pt-PT"/>
        </w:rPr>
        <w:t xml:space="preserve">broadly, enterprises, whether small or large-scale, are not well represented in the decision-making and policy processes of AfCFTA implementation. Lack of both infrastructure and of affordable energy continues to undermining industrial transformation in Africa.  SMEs lack access to market and trade information  and access to affordable finance is very limited. This is particularly pronounced for women and youth owned enterprises engaging in trade. Women in cross-border trade are often in the informal sector,  trading in agricultural products, are hindered by lack of </w:t>
      </w:r>
      <w:r w:rsidRPr="0069077A">
        <w:rPr>
          <w:rFonts w:cstheme="minorHAnsi"/>
          <w:sz w:val="28"/>
          <w:szCs w:val="28"/>
          <w:lang w:val="pt-PT"/>
        </w:rPr>
        <w:lastRenderedPageBreak/>
        <w:t xml:space="preserve">information at the border, which can lead to delays and decay of products.  High transportation cost and visa fee underminesprosperity. </w:t>
      </w:r>
    </w:p>
    <w:p w14:paraId="2337F76C" w14:textId="77777777" w:rsidR="00FB162F" w:rsidRPr="0069077A" w:rsidRDefault="00AE5076" w:rsidP="00FB162F">
      <w:pPr>
        <w:pStyle w:val="Paragraphedeliste"/>
        <w:ind w:left="-90"/>
        <w:rPr>
          <w:rFonts w:asciiTheme="minorHAnsi" w:hAnsiTheme="minorHAnsi" w:cstheme="minorHAnsi"/>
          <w:sz w:val="28"/>
          <w:szCs w:val="28"/>
        </w:rPr>
      </w:pPr>
      <w:r w:rsidRPr="0069077A">
        <w:rPr>
          <w:rFonts w:cstheme="minorHAnsi"/>
          <w:sz w:val="28"/>
          <w:szCs w:val="28"/>
          <w:lang w:val="pt-PT"/>
        </w:rPr>
        <w:t>The dicussions focused on the necessity to support sectors where majority of women operate. It was noted that the huge presence of women in informal sectors prevent them from seizing opportunities presented by the AfCFTA. . The cost of trading is high and documents are scarcely available in local languages. The Panel recognized the role of SMEs in the absence of big companies in Central and Eastern Africa, Studies have shown that, in Ethiopia, SMEs employ the same number of people as big companies. The low financial and digital literacy was also highlighted , particularly in relation to countries’ abilityto protect commercial data. The need of products diversification is crucil, alongside the need for public and private sector dialogue.</w:t>
      </w:r>
    </w:p>
    <w:p w14:paraId="726F4E11" w14:textId="58C1F099" w:rsidR="00CE518B" w:rsidRPr="0069077A" w:rsidRDefault="00682FD6" w:rsidP="00FB162F">
      <w:pPr>
        <w:pStyle w:val="Paragraphedeliste"/>
        <w:ind w:left="-90"/>
        <w:rPr>
          <w:rFonts w:asciiTheme="minorHAnsi" w:hAnsiTheme="minorHAnsi" w:cstheme="minorHAnsi"/>
          <w:sz w:val="28"/>
          <w:szCs w:val="28"/>
        </w:rPr>
      </w:pPr>
      <w:r w:rsidRPr="0069077A">
        <w:rPr>
          <w:rFonts w:cstheme="minorHAnsi"/>
          <w:sz w:val="28"/>
          <w:szCs w:val="28"/>
        </w:rPr>
        <w:t>Recommendations from the session focused on strengthening the role of RECs and national governments in aligning strategies, prioritizing infrastructure investment, and improving access to finance. Moreover, engaging the private sector more meaningfully and empowering marginalized groups, particularly women and youth, w</w:t>
      </w:r>
      <w:r w:rsidR="00063DF4" w:rsidRPr="0069077A">
        <w:rPr>
          <w:rFonts w:cstheme="minorHAnsi"/>
          <w:sz w:val="28"/>
          <w:szCs w:val="28"/>
        </w:rPr>
        <w:t>as</w:t>
      </w:r>
      <w:r w:rsidRPr="0069077A">
        <w:rPr>
          <w:rFonts w:cstheme="minorHAnsi"/>
          <w:sz w:val="28"/>
          <w:szCs w:val="28"/>
        </w:rPr>
        <w:t xml:space="preserve"> seen as critical to ensuring the success of the </w:t>
      </w:r>
      <w:proofErr w:type="spellStart"/>
      <w:r w:rsidRPr="0069077A">
        <w:rPr>
          <w:rFonts w:cstheme="minorHAnsi"/>
          <w:sz w:val="28"/>
          <w:szCs w:val="28"/>
        </w:rPr>
        <w:t>AfCFTA</w:t>
      </w:r>
      <w:proofErr w:type="spellEnd"/>
      <w:r w:rsidRPr="0069077A">
        <w:rPr>
          <w:rFonts w:cstheme="minorHAnsi"/>
          <w:sz w:val="28"/>
          <w:szCs w:val="28"/>
        </w:rPr>
        <w:t xml:space="preserve">. The session concluded that strong political will and better sensitization of stakeholders are essential to overcoming the challenges and accelerating </w:t>
      </w:r>
      <w:proofErr w:type="spellStart"/>
      <w:r w:rsidRPr="0069077A">
        <w:rPr>
          <w:rFonts w:cstheme="minorHAnsi"/>
          <w:sz w:val="28"/>
          <w:szCs w:val="28"/>
        </w:rPr>
        <w:t>AfCFTA</w:t>
      </w:r>
      <w:proofErr w:type="spellEnd"/>
      <w:r w:rsidRPr="0069077A">
        <w:rPr>
          <w:rFonts w:cstheme="minorHAnsi"/>
          <w:sz w:val="28"/>
          <w:szCs w:val="28"/>
        </w:rPr>
        <w:t xml:space="preserve"> implementation.</w:t>
      </w:r>
    </w:p>
    <w:p w14:paraId="7B0707A8" w14:textId="461B24D5" w:rsidR="00CE518B" w:rsidRPr="0069077A" w:rsidRDefault="00CE518B" w:rsidP="00CE518B">
      <w:pPr>
        <w:rPr>
          <w:rFonts w:cstheme="minorHAnsi"/>
          <w:sz w:val="28"/>
          <w:szCs w:val="28"/>
        </w:rPr>
      </w:pPr>
      <w:r w:rsidRPr="0069077A">
        <w:rPr>
          <w:rFonts w:cstheme="minorHAnsi"/>
          <w:sz w:val="28"/>
          <w:szCs w:val="28"/>
        </w:rPr>
        <w:t>Session 5</w:t>
      </w:r>
      <w:r w:rsidR="009A06A2" w:rsidRPr="0069077A">
        <w:rPr>
          <w:rFonts w:cstheme="minorHAnsi"/>
          <w:sz w:val="28"/>
          <w:szCs w:val="28"/>
        </w:rPr>
        <w:t>.1</w:t>
      </w:r>
      <w:r w:rsidRPr="0069077A">
        <w:rPr>
          <w:rFonts w:cstheme="minorHAnsi"/>
          <w:sz w:val="28"/>
          <w:szCs w:val="28"/>
        </w:rPr>
        <w:t xml:space="preserve">: </w:t>
      </w:r>
      <w:r w:rsidR="005E6276" w:rsidRPr="0069077A">
        <w:rPr>
          <w:rFonts w:cstheme="minorHAnsi"/>
          <w:sz w:val="28"/>
          <w:szCs w:val="28"/>
        </w:rPr>
        <w:t>Innovations for a climate-resilient blue economy transition</w:t>
      </w:r>
    </w:p>
    <w:p w14:paraId="2DCF503D" w14:textId="77777777" w:rsidR="00FB162F" w:rsidRPr="0069077A" w:rsidRDefault="00CE518B" w:rsidP="00FB162F">
      <w:pPr>
        <w:pStyle w:val="Paragraphedeliste"/>
        <w:ind w:left="-90"/>
        <w:rPr>
          <w:rFonts w:asciiTheme="minorHAnsi" w:hAnsiTheme="minorHAnsi" w:cstheme="minorHAnsi"/>
          <w:sz w:val="28"/>
          <w:szCs w:val="28"/>
        </w:rPr>
      </w:pPr>
      <w:r w:rsidRPr="0069077A">
        <w:rPr>
          <w:rFonts w:asciiTheme="minorHAnsi" w:hAnsiTheme="minorHAnsi" w:cstheme="minorHAnsi"/>
          <w:sz w:val="28"/>
          <w:szCs w:val="28"/>
        </w:rPr>
        <w:t xml:space="preserve">This session was </w:t>
      </w:r>
      <w:r w:rsidR="000D0117" w:rsidRPr="0069077A">
        <w:rPr>
          <w:rFonts w:asciiTheme="minorHAnsi" w:hAnsiTheme="minorHAnsi" w:cstheme="minorHAnsi"/>
          <w:sz w:val="28"/>
          <w:szCs w:val="28"/>
        </w:rPr>
        <w:t xml:space="preserve">chaired Eastern Africa Bureau and moderated by Daya </w:t>
      </w:r>
      <w:r w:rsidR="00525CAE" w:rsidRPr="0069077A">
        <w:rPr>
          <w:rFonts w:asciiTheme="minorHAnsi" w:hAnsiTheme="minorHAnsi" w:cstheme="minorHAnsi"/>
          <w:sz w:val="28"/>
          <w:szCs w:val="28"/>
        </w:rPr>
        <w:t xml:space="preserve">Bragante, Head of Section for Corporate Policy and Planning (CPPS) in the Strategic Planning, Oversight and Results Division, UNECA. It comprised a presentation from Honita Cowaloosur, Economic Affairs Officer, UNECA and interventions from  Martin </w:t>
      </w:r>
      <w:proofErr w:type="spellStart"/>
      <w:r w:rsidR="00525CAE" w:rsidRPr="0069077A">
        <w:rPr>
          <w:rFonts w:asciiTheme="minorHAnsi" w:hAnsiTheme="minorHAnsi" w:cstheme="minorHAnsi"/>
          <w:sz w:val="28"/>
          <w:szCs w:val="28"/>
        </w:rPr>
        <w:t>Ndende</w:t>
      </w:r>
      <w:proofErr w:type="spellEnd"/>
      <w:r w:rsidR="00525CAE" w:rsidRPr="0069077A">
        <w:rPr>
          <w:rFonts w:asciiTheme="minorHAnsi" w:hAnsiTheme="minorHAnsi" w:cstheme="minorHAnsi"/>
          <w:sz w:val="28"/>
          <w:szCs w:val="28"/>
        </w:rPr>
        <w:t xml:space="preserve">, Director of Maritime and Ocean Law Centre, University of Nantes, Kim Samy, Government of Seychelles, Department of Blue Economy, </w:t>
      </w:r>
      <w:proofErr w:type="spellStart"/>
      <w:r w:rsidR="00525CAE" w:rsidRPr="0069077A">
        <w:rPr>
          <w:rFonts w:asciiTheme="minorHAnsi" w:hAnsiTheme="minorHAnsi" w:cstheme="minorHAnsi"/>
          <w:sz w:val="28"/>
          <w:szCs w:val="28"/>
        </w:rPr>
        <w:t>Shamimtaz</w:t>
      </w:r>
      <w:proofErr w:type="spellEnd"/>
      <w:r w:rsidR="00525CAE" w:rsidRPr="0069077A">
        <w:rPr>
          <w:rFonts w:asciiTheme="minorHAnsi" w:hAnsiTheme="minorHAnsi" w:cstheme="minorHAnsi"/>
          <w:sz w:val="28"/>
          <w:szCs w:val="28"/>
        </w:rPr>
        <w:t xml:space="preserve"> </w:t>
      </w:r>
      <w:proofErr w:type="spellStart"/>
      <w:r w:rsidR="00525CAE" w:rsidRPr="0069077A">
        <w:rPr>
          <w:rFonts w:asciiTheme="minorHAnsi" w:hAnsiTheme="minorHAnsi" w:cstheme="minorHAnsi"/>
          <w:sz w:val="28"/>
          <w:szCs w:val="28"/>
        </w:rPr>
        <w:t>Sadally</w:t>
      </w:r>
      <w:proofErr w:type="spellEnd"/>
      <w:r w:rsidR="00525CAE" w:rsidRPr="0069077A">
        <w:rPr>
          <w:rFonts w:asciiTheme="minorHAnsi" w:hAnsiTheme="minorHAnsi" w:cstheme="minorHAnsi"/>
          <w:sz w:val="28"/>
          <w:szCs w:val="28"/>
        </w:rPr>
        <w:t xml:space="preserve">, Senior Programme Officer for Blue Economy and Fisheries Management, Indian Ocean Rim Association and Daniel Yannick </w:t>
      </w:r>
      <w:proofErr w:type="spellStart"/>
      <w:r w:rsidR="00525CAE" w:rsidRPr="0069077A">
        <w:rPr>
          <w:rFonts w:asciiTheme="minorHAnsi" w:hAnsiTheme="minorHAnsi" w:cstheme="minorHAnsi"/>
          <w:sz w:val="28"/>
          <w:szCs w:val="28"/>
        </w:rPr>
        <w:t>Efangon</w:t>
      </w:r>
      <w:proofErr w:type="spellEnd"/>
      <w:r w:rsidR="00525CAE" w:rsidRPr="0069077A">
        <w:rPr>
          <w:rFonts w:asciiTheme="minorHAnsi" w:hAnsiTheme="minorHAnsi" w:cstheme="minorHAnsi"/>
          <w:sz w:val="28"/>
          <w:szCs w:val="28"/>
        </w:rPr>
        <w:t xml:space="preserve">, Head of Governance Sector, Department of Regional Integration, Ministry of the Economy, Planning and Regional Development (MINEPAT), Cameroon. The session sought to discuss innovations to </w:t>
      </w:r>
      <w:proofErr w:type="spellStart"/>
      <w:r w:rsidR="00525CAE" w:rsidRPr="0069077A">
        <w:rPr>
          <w:rFonts w:asciiTheme="minorHAnsi" w:hAnsiTheme="minorHAnsi" w:cstheme="minorHAnsi"/>
          <w:sz w:val="28"/>
          <w:szCs w:val="28"/>
        </w:rPr>
        <w:t>catalyze</w:t>
      </w:r>
      <w:proofErr w:type="spellEnd"/>
      <w:r w:rsidR="00525CAE" w:rsidRPr="0069077A">
        <w:rPr>
          <w:rFonts w:asciiTheme="minorHAnsi" w:hAnsiTheme="minorHAnsi" w:cstheme="minorHAnsi"/>
          <w:sz w:val="28"/>
          <w:szCs w:val="28"/>
        </w:rPr>
        <w:t xml:space="preserve"> inclusive growth of the Blue Economy and economic diversification in Central and Eastern Africa; Share the outcomes and recommendations from the virtual Expert Group Meeting on Blue Economy Innovations, held 2 October 2024. Overall, the session sought to highlight recent </w:t>
      </w:r>
      <w:r w:rsidR="00525CAE" w:rsidRPr="0069077A">
        <w:rPr>
          <w:rFonts w:asciiTheme="minorHAnsi" w:hAnsiTheme="minorHAnsi" w:cstheme="minorHAnsi"/>
          <w:sz w:val="28"/>
          <w:szCs w:val="28"/>
        </w:rPr>
        <w:lastRenderedPageBreak/>
        <w:t>and ongoing UNECA Blue Economy initiatives in member States and deliberate on the programme of work for 2025.</w:t>
      </w:r>
    </w:p>
    <w:p w14:paraId="2FF3B546" w14:textId="1938A99B" w:rsidR="00ED5F28" w:rsidRPr="0069077A" w:rsidRDefault="002A3C42" w:rsidP="00FB162F">
      <w:pPr>
        <w:pStyle w:val="Paragraphedeliste"/>
        <w:ind w:left="-90"/>
        <w:rPr>
          <w:rFonts w:asciiTheme="minorHAnsi" w:hAnsiTheme="minorHAnsi" w:cstheme="minorHAnsi"/>
          <w:sz w:val="28"/>
          <w:szCs w:val="28"/>
        </w:rPr>
      </w:pPr>
      <w:proofErr w:type="spellStart"/>
      <w:r w:rsidRPr="0069077A">
        <w:rPr>
          <w:rFonts w:cstheme="minorHAnsi"/>
          <w:sz w:val="28"/>
          <w:szCs w:val="28"/>
        </w:rPr>
        <w:t>Panelists</w:t>
      </w:r>
      <w:proofErr w:type="spellEnd"/>
      <w:r w:rsidRPr="0069077A">
        <w:rPr>
          <w:rFonts w:cstheme="minorHAnsi"/>
          <w:sz w:val="28"/>
          <w:szCs w:val="28"/>
        </w:rPr>
        <w:t xml:space="preserve"> recognized the need to mainstream blue economy policies in order to avoid siloed sectoral development. It must be integrated, cross-cutting, and multisectoral, aligned with the principles of sustainable development as outlined in the Rio Convention, which include three key pillars: economic, environmental, and social, with a fourth pillar—security—added in Africa. Blue economy focuses on the sustainable use of marine and freshwater resources to boost state prosperity, requiring competitiveness, resilience, and financing, such as through the Blue Fund in Central Africa. The blue economy must benefit local populations by creating jobs, fighting hunger, and promoting gender equality</w:t>
      </w:r>
      <w:r w:rsidR="00ED5F28" w:rsidRPr="0069077A">
        <w:rPr>
          <w:rFonts w:cstheme="minorHAnsi"/>
          <w:sz w:val="28"/>
          <w:szCs w:val="28"/>
        </w:rPr>
        <w:t>.</w:t>
      </w:r>
    </w:p>
    <w:p w14:paraId="102DE38F" w14:textId="1A60D0FA" w:rsidR="002A3C42" w:rsidRPr="0069077A" w:rsidRDefault="00ED5F28" w:rsidP="00FB162F">
      <w:pPr>
        <w:pStyle w:val="Paragraphedeliste"/>
        <w:ind w:left="-90"/>
        <w:rPr>
          <w:rFonts w:asciiTheme="minorHAnsi" w:hAnsiTheme="minorHAnsi" w:cstheme="minorHAnsi"/>
          <w:sz w:val="28"/>
          <w:szCs w:val="28"/>
        </w:rPr>
      </w:pPr>
      <w:r w:rsidRPr="0069077A">
        <w:rPr>
          <w:rFonts w:asciiTheme="minorHAnsi" w:hAnsiTheme="minorHAnsi" w:cstheme="minorHAnsi"/>
          <w:sz w:val="28"/>
          <w:szCs w:val="28"/>
        </w:rPr>
        <w:t>As it relates to information sharing, lessons, challenges and opportunities in the blue economy in Seychelles were presented—this as the country seeks to make blue economy an engine of sustainable and equitable growth. While fisheries and tourism currently drive much of its development and GDP, emerging global economic trends and environmental challenges open opportunities for new sectors, such as maritime technology. Seychelles has been investing in ocean-based solutions like biotechnology, having established incubator spaces and achieved tangible results over the past four years. The country is also focusing on the circular economy, with a major initiative to reduce marine pollution and minimize the 90,000 tonnes of waste generated annually. UNECA has been a key partner, training 80 people and supporting the development of a circular economy roadmap and supporting market access research and financing for MSMEs in the circular economy. The integration of blue economy and circular economy frameworks aims to create value, support local industries, and protect biodiversity, unlocking new opportunities for businesses and communities. Expanding beyond traditional sectors remains a priority for the Seychelles to strengthen economic diversification.</w:t>
      </w:r>
    </w:p>
    <w:p w14:paraId="0F3DD93F" w14:textId="4F22ACBA" w:rsidR="009A06A2" w:rsidRPr="0069077A" w:rsidRDefault="009A06A2" w:rsidP="009A06A2">
      <w:pPr>
        <w:ind w:left="180"/>
        <w:rPr>
          <w:rFonts w:cstheme="minorHAnsi"/>
          <w:sz w:val="28"/>
          <w:szCs w:val="28"/>
        </w:rPr>
      </w:pPr>
      <w:r w:rsidRPr="0069077A">
        <w:rPr>
          <w:rFonts w:cstheme="minorHAnsi"/>
          <w:sz w:val="28"/>
          <w:szCs w:val="28"/>
        </w:rPr>
        <w:t>Session 5.2: Sharing knowledge and experience on regional and national innovation platforms</w:t>
      </w:r>
    </w:p>
    <w:p w14:paraId="73F76AC4" w14:textId="77777777" w:rsidR="009A06A2" w:rsidRPr="0069077A" w:rsidRDefault="009A06A2" w:rsidP="00FB162F">
      <w:pPr>
        <w:pStyle w:val="Paragraphedeliste"/>
        <w:ind w:left="-90"/>
        <w:rPr>
          <w:rFonts w:asciiTheme="minorHAnsi" w:hAnsiTheme="minorHAnsi" w:cstheme="minorHAnsi"/>
          <w:sz w:val="28"/>
          <w:szCs w:val="28"/>
        </w:rPr>
      </w:pPr>
      <w:bookmarkStart w:id="7" w:name="_Hlk151381567"/>
      <w:r w:rsidRPr="0069077A">
        <w:rPr>
          <w:rFonts w:asciiTheme="minorHAnsi" w:hAnsiTheme="minorHAnsi" w:cstheme="minorHAnsi"/>
          <w:sz w:val="28"/>
          <w:szCs w:val="28"/>
        </w:rPr>
        <w:t xml:space="preserve">This session was moderated by </w:t>
      </w:r>
      <w:proofErr w:type="spellStart"/>
      <w:r w:rsidRPr="0069077A">
        <w:rPr>
          <w:rFonts w:asciiTheme="minorHAnsi" w:hAnsiTheme="minorHAnsi" w:cstheme="minorHAnsi"/>
          <w:sz w:val="28"/>
          <w:szCs w:val="28"/>
        </w:rPr>
        <w:t>Dr.</w:t>
      </w:r>
      <w:proofErr w:type="spellEnd"/>
      <w:r w:rsidRPr="0069077A">
        <w:rPr>
          <w:rFonts w:asciiTheme="minorHAnsi" w:hAnsiTheme="minorHAnsi" w:cstheme="minorHAnsi"/>
          <w:sz w:val="28"/>
          <w:szCs w:val="28"/>
        </w:rPr>
        <w:t xml:space="preserve"> </w:t>
      </w:r>
      <w:proofErr w:type="spellStart"/>
      <w:r w:rsidRPr="0069077A">
        <w:rPr>
          <w:rFonts w:asciiTheme="minorHAnsi" w:hAnsiTheme="minorHAnsi" w:cstheme="minorHAnsi"/>
          <w:sz w:val="28"/>
          <w:szCs w:val="28"/>
        </w:rPr>
        <w:t>Tumenta</w:t>
      </w:r>
      <w:proofErr w:type="spellEnd"/>
      <w:r w:rsidRPr="0069077A">
        <w:rPr>
          <w:rFonts w:asciiTheme="minorHAnsi" w:hAnsiTheme="minorHAnsi" w:cstheme="minorHAnsi"/>
          <w:sz w:val="28"/>
          <w:szCs w:val="28"/>
        </w:rPr>
        <w:t xml:space="preserve"> Kennedy and received panel interventions from private sector and academia representatives</w:t>
      </w:r>
      <w:bookmarkEnd w:id="7"/>
      <w:r w:rsidRPr="0069077A">
        <w:rPr>
          <w:rFonts w:asciiTheme="minorHAnsi" w:hAnsiTheme="minorHAnsi" w:cstheme="minorHAnsi"/>
          <w:sz w:val="28"/>
          <w:szCs w:val="28"/>
        </w:rPr>
        <w:t xml:space="preserve">. The main objective of this session was to explore the practical applications and opportunities of research and innovation to address regional challenges as well </w:t>
      </w:r>
      <w:r w:rsidRPr="0069077A">
        <w:rPr>
          <w:rFonts w:asciiTheme="minorHAnsi" w:hAnsiTheme="minorHAnsi" w:cstheme="minorHAnsi"/>
          <w:sz w:val="28"/>
          <w:szCs w:val="28"/>
        </w:rPr>
        <w:lastRenderedPageBreak/>
        <w:t>as to highlight the perspectives of the private sector and specific innovators on the challenges faced.</w:t>
      </w:r>
    </w:p>
    <w:p w14:paraId="75C7D2A4" w14:textId="77777777" w:rsidR="009A06A2" w:rsidRPr="0069077A" w:rsidRDefault="009A06A2" w:rsidP="00FB162F">
      <w:pPr>
        <w:pStyle w:val="Paragraphedeliste"/>
        <w:ind w:left="-90"/>
        <w:rPr>
          <w:rFonts w:asciiTheme="minorHAnsi" w:hAnsiTheme="minorHAnsi" w:cstheme="minorHAnsi"/>
          <w:sz w:val="28"/>
          <w:szCs w:val="28"/>
        </w:rPr>
      </w:pPr>
      <w:r w:rsidRPr="0069077A">
        <w:rPr>
          <w:rFonts w:asciiTheme="minorHAnsi" w:hAnsiTheme="minorHAnsi" w:cstheme="minorHAnsi"/>
          <w:sz w:val="28"/>
          <w:szCs w:val="28"/>
        </w:rPr>
        <w:t>During the discussion, participants highlighted significant challenges and opportunities in managing innovation across various African contexts. For example, in DR Congo, there is a pressing need for workshops and laboratories to train youth, as many talented individuals are leaving for opportunities in Europe. This underscores the necessity for creating a supportive environment for innovation in Africa, emphasizing awareness of its future potential. Participants emphasized the need for funding to be well structured, and for inventions to be matched to consumer or market needs. Insights revealed a generally low success rate for innovative ideas in the market, attributed to systemic issues such as a lack of clarity regarding the next steps in the innovation process. This uncertainty fosters scepticism among local consumers, who question the quality of these products. As a result, it is crucial for innovators to prioritize quality, simplicity, and a strong focus on market needs in their solutions.</w:t>
      </w:r>
    </w:p>
    <w:p w14:paraId="134B538E" w14:textId="77777777" w:rsidR="00011582" w:rsidRPr="0069077A" w:rsidRDefault="00011582" w:rsidP="00011582">
      <w:pPr>
        <w:pStyle w:val="Titre2"/>
        <w:ind w:left="0" w:firstLine="0"/>
        <w:rPr>
          <w:rFonts w:asciiTheme="minorHAnsi" w:hAnsiTheme="minorHAnsi" w:cstheme="minorHAnsi"/>
          <w:b w:val="0"/>
          <w:bCs w:val="0"/>
          <w:sz w:val="28"/>
          <w:szCs w:val="28"/>
        </w:rPr>
      </w:pPr>
      <w:r w:rsidRPr="0069077A">
        <w:rPr>
          <w:rFonts w:asciiTheme="minorHAnsi" w:hAnsiTheme="minorHAnsi" w:cstheme="minorHAnsi"/>
          <w:b w:val="0"/>
          <w:bCs w:val="0"/>
          <w:sz w:val="28"/>
          <w:szCs w:val="28"/>
        </w:rPr>
        <w:t>Session 6: High-level dialogue on strategic partnerships to leverage natural capital and finance industrialization and economic diversification</w:t>
      </w:r>
    </w:p>
    <w:p w14:paraId="4BD119AB" w14:textId="77777777" w:rsidR="00011582" w:rsidRPr="0069077A" w:rsidRDefault="00011582" w:rsidP="00FB162F">
      <w:pPr>
        <w:pStyle w:val="Paragraphedeliste"/>
        <w:ind w:left="-90"/>
        <w:rPr>
          <w:rFonts w:asciiTheme="minorHAnsi" w:hAnsiTheme="minorHAnsi" w:cstheme="minorHAnsi"/>
          <w:sz w:val="28"/>
          <w:szCs w:val="28"/>
        </w:rPr>
      </w:pPr>
      <w:r w:rsidRPr="0069077A">
        <w:rPr>
          <w:rFonts w:asciiTheme="minorHAnsi" w:hAnsiTheme="minorHAnsi" w:cstheme="minorHAnsi"/>
          <w:sz w:val="28"/>
          <w:szCs w:val="28"/>
        </w:rPr>
        <w:t xml:space="preserve">This session was chaired by SRO-CA Bureau and moderated by Mr. Fidèle </w:t>
      </w:r>
      <w:proofErr w:type="spellStart"/>
      <w:r w:rsidRPr="0069077A">
        <w:rPr>
          <w:rFonts w:asciiTheme="minorHAnsi" w:hAnsiTheme="minorHAnsi" w:cstheme="minorHAnsi"/>
          <w:sz w:val="28"/>
          <w:szCs w:val="28"/>
        </w:rPr>
        <w:t>Magouangou</w:t>
      </w:r>
      <w:proofErr w:type="spellEnd"/>
      <w:r w:rsidRPr="0069077A">
        <w:rPr>
          <w:rFonts w:asciiTheme="minorHAnsi" w:hAnsiTheme="minorHAnsi" w:cstheme="minorHAnsi"/>
          <w:sz w:val="28"/>
          <w:szCs w:val="28"/>
        </w:rPr>
        <w:t>, Economic Advisor to the Ministry of Public Accounts of Gabon. This session encompassed a presentation on Strategic partnerships and innovations for the establishment of a consortium and a carbon credit market to enhance the value of the Congo Basin's natural capital by Dr Adama Ekberg Coulibaly.</w:t>
      </w:r>
    </w:p>
    <w:p w14:paraId="2FD29FF8" w14:textId="3E0E901C" w:rsidR="00011582" w:rsidRPr="0069077A" w:rsidRDefault="00011582" w:rsidP="00FB162F">
      <w:pPr>
        <w:pStyle w:val="Paragraphedeliste"/>
        <w:ind w:left="-90"/>
        <w:rPr>
          <w:rFonts w:asciiTheme="minorHAnsi" w:hAnsiTheme="minorHAnsi" w:cstheme="minorHAnsi"/>
          <w:sz w:val="28"/>
          <w:szCs w:val="28"/>
          <w:lang w:val="en-US"/>
        </w:rPr>
      </w:pPr>
      <w:bookmarkStart w:id="8" w:name="_Hlk180118784"/>
      <w:r w:rsidRPr="0069077A">
        <w:rPr>
          <w:rFonts w:asciiTheme="minorHAnsi" w:hAnsiTheme="minorHAnsi" w:cstheme="minorHAnsi"/>
          <w:sz w:val="28"/>
          <w:szCs w:val="28"/>
          <w:lang w:val="en-US"/>
        </w:rPr>
        <w:t xml:space="preserve">The presentation showed that Central African countries have an exceptional natural capital thanks to the </w:t>
      </w:r>
      <w:proofErr w:type="spellStart"/>
      <w:r w:rsidRPr="0069077A">
        <w:rPr>
          <w:rFonts w:asciiTheme="minorHAnsi" w:hAnsiTheme="minorHAnsi" w:cstheme="minorHAnsi"/>
          <w:sz w:val="28"/>
          <w:szCs w:val="28"/>
          <w:lang w:val="en-US"/>
        </w:rPr>
        <w:t>the</w:t>
      </w:r>
      <w:proofErr w:type="spellEnd"/>
      <w:r w:rsidRPr="0069077A">
        <w:rPr>
          <w:rFonts w:asciiTheme="minorHAnsi" w:hAnsiTheme="minorHAnsi" w:cstheme="minorHAnsi"/>
          <w:sz w:val="28"/>
          <w:szCs w:val="28"/>
          <w:lang w:val="en-US"/>
        </w:rPr>
        <w:t xml:space="preserve"> Congo Basin, which places the sub-region in a particularly </w:t>
      </w:r>
      <w:proofErr w:type="spellStart"/>
      <w:r w:rsidRPr="0069077A">
        <w:rPr>
          <w:rFonts w:asciiTheme="minorHAnsi" w:hAnsiTheme="minorHAnsi" w:cstheme="minorHAnsi"/>
          <w:sz w:val="28"/>
          <w:szCs w:val="28"/>
          <w:lang w:val="en-US"/>
        </w:rPr>
        <w:t>favourable</w:t>
      </w:r>
      <w:proofErr w:type="spellEnd"/>
      <w:r w:rsidRPr="0069077A">
        <w:rPr>
          <w:rFonts w:asciiTheme="minorHAnsi" w:hAnsiTheme="minorHAnsi" w:cstheme="minorHAnsi"/>
          <w:sz w:val="28"/>
          <w:szCs w:val="28"/>
          <w:lang w:val="en-US"/>
        </w:rPr>
        <w:t xml:space="preserve"> position to support green and climate financing needs to ensure sustainable industrialization in line with Sustainable Development Goal (SDG) No. 9 of the 2030 Agenda. Despite this significant potential for green growth, Central Africa does not value very much the opportunities for wealth creation and green jobs through research and innovation. This is why ECCAS has initiated the idea of a Consortium for the Evaluation and Development of the Natural Capital of Central Africa, which would be a financial tool to raise the funds necessary for the implementation of Central Africa's development </w:t>
      </w:r>
      <w:proofErr w:type="spellStart"/>
      <w:r w:rsidRPr="0069077A">
        <w:rPr>
          <w:rFonts w:asciiTheme="minorHAnsi" w:hAnsiTheme="minorHAnsi" w:cstheme="minorHAnsi"/>
          <w:sz w:val="28"/>
          <w:szCs w:val="28"/>
          <w:lang w:val="en-US"/>
        </w:rPr>
        <w:t>programmes</w:t>
      </w:r>
      <w:proofErr w:type="spellEnd"/>
      <w:r w:rsidRPr="0069077A">
        <w:rPr>
          <w:rFonts w:asciiTheme="minorHAnsi" w:hAnsiTheme="minorHAnsi" w:cstheme="minorHAnsi"/>
          <w:sz w:val="28"/>
          <w:szCs w:val="28"/>
          <w:lang w:val="en-US"/>
        </w:rPr>
        <w:t xml:space="preserve">. For example, if the forests of Central Africa struggle to attract the same level of financing as other tropical forest massifs in South America and Asia, the Consortium will make it possible to reflect on the fair price to negotiate and </w:t>
      </w:r>
      <w:r w:rsidRPr="0069077A">
        <w:rPr>
          <w:rFonts w:asciiTheme="minorHAnsi" w:hAnsiTheme="minorHAnsi" w:cstheme="minorHAnsi"/>
          <w:sz w:val="28"/>
          <w:szCs w:val="28"/>
          <w:lang w:val="en-US"/>
        </w:rPr>
        <w:lastRenderedPageBreak/>
        <w:t>expect from carbon markets. Although the Consortium is open to Member States, public and private institutions or national companies that share the Congo Basin as well as to financial institutions of the Regional Economic Communities, it is important to establish strategic alliances with the countries of Latin America and Southeast Asia. Together, these three basins account for more than 80% of the world's tropical rainforest cover. This will make it possible to speak with one voice to negotiate better prices for exosystemic services provided by natural capital, including carbon credits</w:t>
      </w:r>
      <w:bookmarkEnd w:id="8"/>
      <w:r w:rsidRPr="0069077A">
        <w:rPr>
          <w:rFonts w:asciiTheme="minorHAnsi" w:hAnsiTheme="minorHAnsi" w:cstheme="minorHAnsi"/>
          <w:sz w:val="28"/>
          <w:szCs w:val="28"/>
          <w:lang w:val="en-US"/>
        </w:rPr>
        <w:t xml:space="preserve">.  This is why it is recommended that the stakeholders (ECA, BDEAC, UNDP-Gabon, WWF, FAO) who had initially expressed their interest in joining the Consortium should now take action with a view to operationalizing the Consortium.      </w:t>
      </w:r>
    </w:p>
    <w:p w14:paraId="3E4FC7AF" w14:textId="77777777" w:rsidR="00011582" w:rsidRPr="0069077A" w:rsidRDefault="00011582" w:rsidP="00FB162F">
      <w:pPr>
        <w:pStyle w:val="Paragraphedeliste"/>
        <w:ind w:left="-90"/>
        <w:rPr>
          <w:rFonts w:asciiTheme="minorHAnsi" w:hAnsiTheme="minorHAnsi" w:cstheme="minorHAnsi"/>
          <w:sz w:val="28"/>
          <w:szCs w:val="28"/>
          <w:lang w:val="en-US"/>
        </w:rPr>
      </w:pPr>
      <w:r w:rsidRPr="0069077A">
        <w:rPr>
          <w:rFonts w:asciiTheme="minorHAnsi" w:hAnsiTheme="minorHAnsi" w:cstheme="minorHAnsi"/>
          <w:sz w:val="28"/>
          <w:szCs w:val="28"/>
          <w:lang w:val="en-US"/>
        </w:rPr>
        <w:t>After the presentation, panelists took the floor to share their experiences and provide clarification on the issues and challenges of mobilizing green financing. Discussions focused on the carbon market pricing process and governance issues of the Consortium. Participants stressed the need to conduct a preliminary study presenting the size of natural capital in each member country of the Consortium in order to define the individual benefit to be derived from the development of their natural capital.</w:t>
      </w:r>
    </w:p>
    <w:p w14:paraId="15AC4F35" w14:textId="77777777" w:rsidR="00011582" w:rsidRPr="0069077A" w:rsidRDefault="00011582" w:rsidP="00011582">
      <w:pPr>
        <w:pStyle w:val="Paragraphedeliste"/>
        <w:numPr>
          <w:ilvl w:val="0"/>
          <w:numId w:val="0"/>
        </w:numPr>
        <w:ind w:left="360"/>
        <w:rPr>
          <w:rFonts w:asciiTheme="minorHAnsi" w:hAnsiTheme="minorHAnsi" w:cstheme="minorHAnsi"/>
          <w:sz w:val="28"/>
          <w:szCs w:val="28"/>
          <w:lang w:val="en-US"/>
        </w:rPr>
      </w:pPr>
    </w:p>
    <w:p w14:paraId="435B505C" w14:textId="0C5D57A1" w:rsidR="00394A1A" w:rsidRPr="0069077A" w:rsidRDefault="00570CDF" w:rsidP="009A06A2">
      <w:pPr>
        <w:pStyle w:val="Paragraphedeliste"/>
        <w:numPr>
          <w:ilvl w:val="0"/>
          <w:numId w:val="0"/>
        </w:numPr>
        <w:ind w:left="540"/>
        <w:rPr>
          <w:rFonts w:asciiTheme="minorHAnsi" w:hAnsiTheme="minorHAnsi" w:cstheme="minorHAnsi"/>
          <w:sz w:val="28"/>
          <w:szCs w:val="28"/>
        </w:rPr>
      </w:pPr>
      <w:r w:rsidRPr="0069077A">
        <w:rPr>
          <w:rFonts w:asciiTheme="minorHAnsi" w:hAnsiTheme="minorHAnsi" w:cstheme="minorHAnsi"/>
          <w:sz w:val="28"/>
          <w:szCs w:val="28"/>
        </w:rPr>
        <w:t xml:space="preserve"> </w:t>
      </w:r>
    </w:p>
    <w:p w14:paraId="19E5E039" w14:textId="0B355A9E" w:rsidR="00CE518B" w:rsidRPr="0069077A" w:rsidRDefault="00570CDF" w:rsidP="00CE518B">
      <w:pPr>
        <w:pStyle w:val="Titre2"/>
        <w:ind w:left="0" w:firstLine="0"/>
        <w:rPr>
          <w:rFonts w:asciiTheme="minorHAnsi" w:hAnsiTheme="minorHAnsi" w:cstheme="minorHAnsi"/>
          <w:b w:val="0"/>
          <w:bCs w:val="0"/>
          <w:sz w:val="28"/>
          <w:szCs w:val="28"/>
        </w:rPr>
      </w:pPr>
      <w:r w:rsidRPr="0069077A">
        <w:rPr>
          <w:rFonts w:asciiTheme="minorHAnsi" w:hAnsiTheme="minorHAnsi" w:cstheme="minorHAnsi"/>
          <w:b w:val="0"/>
          <w:bCs w:val="0"/>
          <w:sz w:val="28"/>
          <w:szCs w:val="28"/>
        </w:rPr>
        <w:t>S</w:t>
      </w:r>
      <w:r w:rsidR="00CE518B" w:rsidRPr="0069077A">
        <w:rPr>
          <w:rFonts w:asciiTheme="minorHAnsi" w:hAnsiTheme="minorHAnsi" w:cstheme="minorHAnsi"/>
          <w:b w:val="0"/>
          <w:bCs w:val="0"/>
          <w:sz w:val="28"/>
          <w:szCs w:val="28"/>
        </w:rPr>
        <w:t xml:space="preserve">ession </w:t>
      </w:r>
      <w:r w:rsidRPr="0069077A">
        <w:rPr>
          <w:rFonts w:asciiTheme="minorHAnsi" w:hAnsiTheme="minorHAnsi" w:cstheme="minorHAnsi"/>
          <w:b w:val="0"/>
          <w:bCs w:val="0"/>
          <w:sz w:val="28"/>
          <w:szCs w:val="28"/>
        </w:rPr>
        <w:t>7</w:t>
      </w:r>
      <w:r w:rsidR="00CE518B" w:rsidRPr="0069077A">
        <w:rPr>
          <w:rFonts w:asciiTheme="minorHAnsi" w:hAnsiTheme="minorHAnsi" w:cstheme="minorHAnsi"/>
          <w:b w:val="0"/>
          <w:bCs w:val="0"/>
          <w:sz w:val="28"/>
          <w:szCs w:val="28"/>
        </w:rPr>
        <w:t xml:space="preserve">: Presentation of </w:t>
      </w:r>
      <w:r w:rsidRPr="0069077A">
        <w:rPr>
          <w:rFonts w:asciiTheme="minorHAnsi" w:hAnsiTheme="minorHAnsi" w:cstheme="minorHAnsi"/>
          <w:b w:val="0"/>
          <w:bCs w:val="0"/>
          <w:sz w:val="28"/>
          <w:szCs w:val="28"/>
        </w:rPr>
        <w:t>annual activity reports from Central and Eastern Africa Sub-regional Offices</w:t>
      </w:r>
    </w:p>
    <w:p w14:paraId="22D7A288" w14:textId="03B2E12B" w:rsidR="00CE518B" w:rsidRPr="0069077A" w:rsidRDefault="00CE518B" w:rsidP="00FB162F">
      <w:pPr>
        <w:pStyle w:val="Paragraphedeliste"/>
        <w:ind w:left="-180"/>
        <w:rPr>
          <w:rFonts w:asciiTheme="minorHAnsi" w:hAnsiTheme="minorHAnsi" w:cstheme="minorHAnsi"/>
          <w:sz w:val="28"/>
          <w:szCs w:val="28"/>
        </w:rPr>
      </w:pPr>
      <w:r w:rsidRPr="0069077A">
        <w:rPr>
          <w:rFonts w:asciiTheme="minorHAnsi" w:hAnsiTheme="minorHAnsi" w:cstheme="minorHAnsi"/>
          <w:sz w:val="28"/>
          <w:szCs w:val="28"/>
        </w:rPr>
        <w:t xml:space="preserve">This session was </w:t>
      </w:r>
      <w:r w:rsidR="00570CDF" w:rsidRPr="0069077A">
        <w:rPr>
          <w:rFonts w:asciiTheme="minorHAnsi" w:hAnsiTheme="minorHAnsi" w:cstheme="minorHAnsi"/>
          <w:sz w:val="28"/>
          <w:szCs w:val="28"/>
        </w:rPr>
        <w:t xml:space="preserve">co-chaired by Bureaus of Central and Eastern Africa and moderated jointly by </w:t>
      </w:r>
      <w:r w:rsidRPr="0069077A">
        <w:rPr>
          <w:rFonts w:asciiTheme="minorHAnsi" w:hAnsiTheme="minorHAnsi" w:cstheme="minorHAnsi"/>
          <w:sz w:val="28"/>
          <w:szCs w:val="28"/>
        </w:rPr>
        <w:t>Jean-Luc</w:t>
      </w:r>
      <w:r w:rsidR="00B83264" w:rsidRPr="0069077A">
        <w:rPr>
          <w:rFonts w:asciiTheme="minorHAnsi" w:hAnsiTheme="minorHAnsi" w:cstheme="minorHAnsi"/>
          <w:sz w:val="28"/>
          <w:szCs w:val="28"/>
        </w:rPr>
        <w:t xml:space="preserve"> </w:t>
      </w:r>
      <w:r w:rsidRPr="0069077A">
        <w:rPr>
          <w:rFonts w:asciiTheme="minorHAnsi" w:hAnsiTheme="minorHAnsi" w:cstheme="minorHAnsi"/>
          <w:sz w:val="28"/>
          <w:szCs w:val="28"/>
        </w:rPr>
        <w:t xml:space="preserve">Mastaki and </w:t>
      </w:r>
      <w:r w:rsidR="003A07C7" w:rsidRPr="0069077A">
        <w:rPr>
          <w:rFonts w:asciiTheme="minorHAnsi" w:hAnsiTheme="minorHAnsi" w:cstheme="minorHAnsi"/>
          <w:sz w:val="28"/>
          <w:szCs w:val="28"/>
        </w:rPr>
        <w:t>Andrew Mold</w:t>
      </w:r>
      <w:r w:rsidRPr="0069077A">
        <w:rPr>
          <w:rFonts w:asciiTheme="minorHAnsi" w:hAnsiTheme="minorHAnsi" w:cstheme="minorHAnsi"/>
          <w:sz w:val="28"/>
          <w:szCs w:val="28"/>
        </w:rPr>
        <w:t>, Directors, SRO-CA and SRO-EA respectively</w:t>
      </w:r>
      <w:r w:rsidR="00FB162F" w:rsidRPr="0069077A">
        <w:rPr>
          <w:rFonts w:asciiTheme="minorHAnsi" w:hAnsiTheme="minorHAnsi" w:cstheme="minorHAnsi"/>
          <w:sz w:val="28"/>
          <w:szCs w:val="28"/>
        </w:rPr>
        <w:t>. P</w:t>
      </w:r>
      <w:r w:rsidR="00570CDF" w:rsidRPr="0069077A">
        <w:rPr>
          <w:rFonts w:asciiTheme="minorHAnsi" w:hAnsiTheme="minorHAnsi" w:cstheme="minorHAnsi"/>
          <w:sz w:val="28"/>
          <w:szCs w:val="28"/>
        </w:rPr>
        <w:t xml:space="preserve">resentations </w:t>
      </w:r>
      <w:r w:rsidR="00FB162F" w:rsidRPr="0069077A">
        <w:rPr>
          <w:rFonts w:asciiTheme="minorHAnsi" w:hAnsiTheme="minorHAnsi" w:cstheme="minorHAnsi"/>
          <w:sz w:val="28"/>
          <w:szCs w:val="28"/>
        </w:rPr>
        <w:t xml:space="preserve">were received </w:t>
      </w:r>
      <w:r w:rsidR="00570CDF" w:rsidRPr="0069077A">
        <w:rPr>
          <w:rFonts w:asciiTheme="minorHAnsi" w:hAnsiTheme="minorHAnsi" w:cstheme="minorHAnsi"/>
          <w:sz w:val="28"/>
          <w:szCs w:val="28"/>
        </w:rPr>
        <w:t xml:space="preserve">from the 2 ECA Offices. </w:t>
      </w:r>
    </w:p>
    <w:p w14:paraId="2877D8F7" w14:textId="209EC6ED" w:rsidR="00011582" w:rsidRPr="0069077A" w:rsidRDefault="00373CD1" w:rsidP="00FB162F">
      <w:pPr>
        <w:pStyle w:val="Paragraphedeliste"/>
        <w:ind w:left="-180"/>
        <w:rPr>
          <w:rFonts w:asciiTheme="minorHAnsi" w:hAnsiTheme="minorHAnsi" w:cstheme="minorHAnsi"/>
          <w:sz w:val="28"/>
          <w:szCs w:val="28"/>
        </w:rPr>
      </w:pPr>
      <w:r w:rsidRPr="0069077A">
        <w:rPr>
          <w:rFonts w:asciiTheme="minorHAnsi" w:hAnsiTheme="minorHAnsi" w:cstheme="minorHAnsi"/>
          <w:sz w:val="28"/>
          <w:szCs w:val="28"/>
        </w:rPr>
        <w:t>SRO-CA made a presentation on the office’s efforts to promote economic diversification and structural transformation for inclusive and sustainable development in the subregion. Some key achievements were highlighted, including supporting the operationalization of the African Continental Free Trade Area (</w:t>
      </w:r>
      <w:proofErr w:type="spellStart"/>
      <w:r w:rsidRPr="0069077A">
        <w:rPr>
          <w:rFonts w:asciiTheme="minorHAnsi" w:hAnsiTheme="minorHAnsi" w:cstheme="minorHAnsi"/>
          <w:sz w:val="28"/>
          <w:szCs w:val="28"/>
        </w:rPr>
        <w:t>AfCFTA</w:t>
      </w:r>
      <w:proofErr w:type="spellEnd"/>
      <w:r w:rsidRPr="0069077A">
        <w:rPr>
          <w:rFonts w:asciiTheme="minorHAnsi" w:hAnsiTheme="minorHAnsi" w:cstheme="minorHAnsi"/>
          <w:sz w:val="28"/>
          <w:szCs w:val="28"/>
        </w:rPr>
        <w:t xml:space="preserve">) by finalizing national and regional strategies across eight countries, alongside two reports on gender and trade inclusivity. The office also organized Central Africa's </w:t>
      </w:r>
      <w:proofErr w:type="spellStart"/>
      <w:r w:rsidRPr="0069077A">
        <w:rPr>
          <w:rFonts w:asciiTheme="minorHAnsi" w:hAnsiTheme="minorHAnsi" w:cstheme="minorHAnsi"/>
          <w:sz w:val="28"/>
          <w:szCs w:val="28"/>
        </w:rPr>
        <w:t>AfCFTA</w:t>
      </w:r>
      <w:proofErr w:type="spellEnd"/>
      <w:r w:rsidRPr="0069077A">
        <w:rPr>
          <w:rFonts w:asciiTheme="minorHAnsi" w:hAnsiTheme="minorHAnsi" w:cstheme="minorHAnsi"/>
          <w:sz w:val="28"/>
          <w:szCs w:val="28"/>
        </w:rPr>
        <w:t xml:space="preserve"> Week, hosted capacity-building workshops, and enhanced expertise on natural capital accounting, tourism satellite accounts, and the blue </w:t>
      </w:r>
      <w:r w:rsidRPr="0069077A">
        <w:rPr>
          <w:rFonts w:asciiTheme="minorHAnsi" w:hAnsiTheme="minorHAnsi" w:cstheme="minorHAnsi"/>
          <w:sz w:val="28"/>
          <w:szCs w:val="28"/>
        </w:rPr>
        <w:lastRenderedPageBreak/>
        <w:t>and forest economies. It also advanced the development of new generation special economic zones (ZES), with notable progress in the Democratic Republic of Congo's battery initiative and the promotion of digital ecosystems in Gabon. Additionally, the office supported São Tomé and Príncipe in tourism data initiatives and strengthened statistical capacities across the region. Challenges such as political instability, administrative delays, and limited financial resources were identified, underscoring the need for high-level engagement and the mobilization of private sector resources. In 2025, the office will continue promoting economic diversification and industrialization, particularly through the sustainable exploitation of natural resources and inclusive economic zones, while ensuring collaboration with UN agencies and strategic partners to achieve broader development goals.</w:t>
      </w:r>
    </w:p>
    <w:p w14:paraId="530F144D" w14:textId="5B3557D8" w:rsidR="00570CDF" w:rsidRPr="0069077A" w:rsidRDefault="00570CDF" w:rsidP="00FB162F">
      <w:pPr>
        <w:pStyle w:val="Paragraphedeliste"/>
        <w:ind w:left="-180"/>
        <w:rPr>
          <w:rFonts w:asciiTheme="minorHAnsi" w:hAnsiTheme="minorHAnsi" w:cstheme="minorHAnsi"/>
          <w:sz w:val="28"/>
          <w:szCs w:val="28"/>
        </w:rPr>
      </w:pPr>
      <w:r w:rsidRPr="0069077A">
        <w:rPr>
          <w:rFonts w:asciiTheme="minorHAnsi" w:hAnsiTheme="minorHAnsi" w:cstheme="minorHAnsi"/>
          <w:sz w:val="28"/>
          <w:szCs w:val="28"/>
        </w:rPr>
        <w:t xml:space="preserve">In her presentation, Emelang Leteane recalled the SRO-EA mandate which focuses on promoting structural transformation, sustainable development, and international cooperation for Africa’s development. In alignment with this mission, the office has strategically engaged with member states to advance key development initiatives, including </w:t>
      </w:r>
      <w:r w:rsidRPr="0069077A">
        <w:rPr>
          <w:rFonts w:asciiTheme="minorHAnsi" w:hAnsiTheme="minorHAnsi" w:cstheme="minorHAnsi"/>
          <w:sz w:val="28"/>
          <w:szCs w:val="28"/>
          <w:lang w:val="en-US"/>
        </w:rPr>
        <w:t xml:space="preserve">support to </w:t>
      </w:r>
      <w:r w:rsidRPr="0069077A">
        <w:rPr>
          <w:rFonts w:asciiTheme="minorHAnsi" w:hAnsiTheme="minorHAnsi" w:cstheme="minorHAnsi"/>
          <w:sz w:val="28"/>
          <w:szCs w:val="28"/>
        </w:rPr>
        <w:t xml:space="preserve"> Burundi, Djibouti, and Rwanda in accelerating the implementation of their Af</w:t>
      </w:r>
      <w:r w:rsidRPr="0069077A">
        <w:rPr>
          <w:rFonts w:asciiTheme="minorHAnsi" w:hAnsiTheme="minorHAnsi" w:cstheme="minorHAnsi"/>
          <w:sz w:val="28"/>
          <w:szCs w:val="28"/>
          <w:lang w:val="en-US"/>
        </w:rPr>
        <w:t>CFTA</w:t>
      </w:r>
      <w:r w:rsidRPr="0069077A">
        <w:rPr>
          <w:rFonts w:asciiTheme="minorHAnsi" w:hAnsiTheme="minorHAnsi" w:cstheme="minorHAnsi"/>
          <w:sz w:val="28"/>
          <w:szCs w:val="28"/>
        </w:rPr>
        <w:t xml:space="preserve"> strategies. </w:t>
      </w:r>
      <w:r w:rsidRPr="0069077A">
        <w:rPr>
          <w:rFonts w:asciiTheme="minorHAnsi" w:hAnsiTheme="minorHAnsi" w:cstheme="minorHAnsi"/>
          <w:sz w:val="28"/>
          <w:szCs w:val="28"/>
          <w:lang w:val="en-US"/>
        </w:rPr>
        <w:t xml:space="preserve">The Office also assisted Burundi to formalize its </w:t>
      </w:r>
      <w:r w:rsidRPr="0069077A">
        <w:rPr>
          <w:rFonts w:asciiTheme="minorHAnsi" w:hAnsiTheme="minorHAnsi" w:cstheme="minorHAnsi"/>
          <w:sz w:val="28"/>
          <w:szCs w:val="28"/>
        </w:rPr>
        <w:t>AfCFTA Committee, while Djiboutian businesses were guided in aligning with AfCFTA requirements to improve market access.</w:t>
      </w:r>
      <w:r w:rsidRPr="0069077A">
        <w:rPr>
          <w:rFonts w:asciiTheme="minorHAnsi" w:hAnsiTheme="minorHAnsi" w:cstheme="minorHAnsi"/>
          <w:sz w:val="28"/>
          <w:szCs w:val="28"/>
          <w:lang w:val="en-US"/>
        </w:rPr>
        <w:t xml:space="preserve"> </w:t>
      </w:r>
      <w:r w:rsidRPr="0069077A">
        <w:rPr>
          <w:rFonts w:asciiTheme="minorHAnsi" w:hAnsiTheme="minorHAnsi" w:cstheme="minorHAnsi"/>
          <w:sz w:val="28"/>
          <w:szCs w:val="28"/>
        </w:rPr>
        <w:t xml:space="preserve">The office also worked to leverage the potential of the Blue Economy within AfCFTA by supporting the East African Community (EAC) in developing a regional Blue Economy strategy, with validation planned for October 2024. In Seychelles, </w:t>
      </w:r>
      <w:r w:rsidRPr="0069077A">
        <w:rPr>
          <w:rFonts w:asciiTheme="minorHAnsi" w:hAnsiTheme="minorHAnsi" w:cstheme="minorHAnsi"/>
          <w:sz w:val="28"/>
          <w:szCs w:val="28"/>
          <w:lang w:val="en-US"/>
        </w:rPr>
        <w:t xml:space="preserve">a bootcamp was held and competition organized for </w:t>
      </w:r>
      <w:r w:rsidRPr="0069077A">
        <w:rPr>
          <w:rFonts w:asciiTheme="minorHAnsi" w:hAnsiTheme="minorHAnsi" w:cstheme="minorHAnsi"/>
          <w:sz w:val="28"/>
          <w:szCs w:val="28"/>
        </w:rPr>
        <w:t xml:space="preserve">micro, small, and medium enterprises (MSMEs) </w:t>
      </w:r>
      <w:r w:rsidRPr="0069077A">
        <w:rPr>
          <w:rFonts w:asciiTheme="minorHAnsi" w:hAnsiTheme="minorHAnsi" w:cstheme="minorHAnsi"/>
          <w:sz w:val="28"/>
          <w:szCs w:val="28"/>
          <w:lang w:val="en-US"/>
        </w:rPr>
        <w:t xml:space="preserve">to innovate and come up with solutions </w:t>
      </w:r>
      <w:r w:rsidRPr="0069077A">
        <w:rPr>
          <w:rFonts w:asciiTheme="minorHAnsi" w:hAnsiTheme="minorHAnsi" w:cstheme="minorHAnsi"/>
          <w:sz w:val="28"/>
          <w:szCs w:val="28"/>
        </w:rPr>
        <w:t>for plastic recycling and waste reduction. Additionally, SROEA has been active in supporting the tourism sector's role in economic diversification. This includes assisting IGAD in developing its Sustainable Tourism Master Plan (2024-2034), as well as helping Ethiopia and Djibouti develop Tourism Satellite Accounts to measure tourism’s economic contribution.</w:t>
      </w:r>
    </w:p>
    <w:p w14:paraId="588CC0A2" w14:textId="1AA7324C" w:rsidR="004C3845" w:rsidRPr="0069077A" w:rsidRDefault="004C3845" w:rsidP="00FB162F">
      <w:pPr>
        <w:pStyle w:val="Paragraphedeliste"/>
        <w:ind w:left="-180"/>
        <w:rPr>
          <w:rFonts w:asciiTheme="minorHAnsi" w:hAnsiTheme="minorHAnsi" w:cstheme="minorHAnsi"/>
          <w:sz w:val="28"/>
          <w:szCs w:val="28"/>
        </w:rPr>
      </w:pPr>
      <w:r w:rsidRPr="0069077A">
        <w:rPr>
          <w:rFonts w:asciiTheme="minorHAnsi" w:hAnsiTheme="minorHAnsi" w:cstheme="minorHAnsi"/>
          <w:sz w:val="28"/>
          <w:szCs w:val="28"/>
          <w:lang w:val="en-US"/>
        </w:rPr>
        <w:t xml:space="preserve">In his presentation, </w:t>
      </w:r>
      <w:proofErr w:type="spellStart"/>
      <w:r w:rsidRPr="0069077A">
        <w:rPr>
          <w:rFonts w:asciiTheme="minorHAnsi" w:hAnsiTheme="minorHAnsi" w:cstheme="minorHAnsi"/>
          <w:sz w:val="28"/>
          <w:szCs w:val="28"/>
          <w:lang w:val="en-US"/>
        </w:rPr>
        <w:t>D’Aronco</w:t>
      </w:r>
      <w:proofErr w:type="spellEnd"/>
      <w:r w:rsidRPr="0069077A">
        <w:rPr>
          <w:rFonts w:asciiTheme="minorHAnsi" w:hAnsiTheme="minorHAnsi" w:cstheme="minorHAnsi"/>
          <w:sz w:val="28"/>
          <w:szCs w:val="28"/>
          <w:lang w:val="en-US"/>
        </w:rPr>
        <w:t xml:space="preserve"> Giuseppe focused on the fun</w:t>
      </w:r>
      <w:proofErr w:type="spellStart"/>
      <w:r w:rsidRPr="0069077A">
        <w:rPr>
          <w:rFonts w:asciiTheme="minorHAnsi" w:hAnsiTheme="minorHAnsi" w:cstheme="minorHAnsi"/>
          <w:sz w:val="28"/>
          <w:szCs w:val="28"/>
        </w:rPr>
        <w:t>ndamental</w:t>
      </w:r>
      <w:proofErr w:type="spellEnd"/>
      <w:r w:rsidRPr="0069077A">
        <w:rPr>
          <w:rFonts w:asciiTheme="minorHAnsi" w:hAnsiTheme="minorHAnsi" w:cstheme="minorHAnsi"/>
          <w:sz w:val="28"/>
          <w:szCs w:val="28"/>
        </w:rPr>
        <w:t xml:space="preserve"> concepts of artificial intelligence (AI), highlighting its ability to simulate human intelligence through technologies such as voice recognition and decision-making. He distinguished between weak AI, geared toward specific tasks, and strong AI, aiming for human-like general intelligence. He discussed the exponential growth of AI, driven by technological advancements and investments from large </w:t>
      </w:r>
      <w:r w:rsidRPr="0069077A">
        <w:rPr>
          <w:rFonts w:asciiTheme="minorHAnsi" w:hAnsiTheme="minorHAnsi" w:cstheme="minorHAnsi"/>
          <w:sz w:val="28"/>
          <w:szCs w:val="28"/>
        </w:rPr>
        <w:lastRenderedPageBreak/>
        <w:t xml:space="preserve">companies such as Google and Microsoft, as well as future prospects and ethical issues, such as the risk that AI will overtake human intelligence by 2032.In the second part, he focused on Africa, addressing challenges such as limited access to the internet (42% in 2024) and low contribution to AI research (0.77% of global publications). He highlighted the opportunities offered by AI, particularly in agriculture with initiatives such as </w:t>
      </w:r>
      <w:proofErr w:type="spellStart"/>
      <w:r w:rsidRPr="0069077A">
        <w:rPr>
          <w:rFonts w:asciiTheme="minorHAnsi" w:hAnsiTheme="minorHAnsi" w:cstheme="minorHAnsi"/>
          <w:sz w:val="28"/>
          <w:szCs w:val="28"/>
        </w:rPr>
        <w:t>mAgri</w:t>
      </w:r>
      <w:proofErr w:type="spellEnd"/>
      <w:r w:rsidRPr="0069077A">
        <w:rPr>
          <w:rFonts w:asciiTheme="minorHAnsi" w:hAnsiTheme="minorHAnsi" w:cstheme="minorHAnsi"/>
          <w:sz w:val="28"/>
          <w:szCs w:val="28"/>
        </w:rPr>
        <w:t xml:space="preserve">. </w:t>
      </w:r>
    </w:p>
    <w:p w14:paraId="04549355" w14:textId="149A49C8" w:rsidR="00CE518B" w:rsidRPr="0069077A" w:rsidRDefault="004C3845" w:rsidP="00FB162F">
      <w:pPr>
        <w:pStyle w:val="Paragraphedeliste"/>
        <w:ind w:left="-270"/>
        <w:rPr>
          <w:rFonts w:asciiTheme="minorHAnsi" w:hAnsiTheme="minorHAnsi" w:cstheme="minorHAnsi"/>
          <w:sz w:val="28"/>
          <w:szCs w:val="28"/>
        </w:rPr>
      </w:pPr>
      <w:r w:rsidRPr="0069077A">
        <w:rPr>
          <w:rFonts w:asciiTheme="minorHAnsi" w:hAnsiTheme="minorHAnsi" w:cstheme="minorHAnsi"/>
          <w:sz w:val="28"/>
          <w:szCs w:val="28"/>
        </w:rPr>
        <w:t xml:space="preserve">The session concluded by </w:t>
      </w:r>
      <w:r w:rsidR="00CE518B" w:rsidRPr="0069077A">
        <w:rPr>
          <w:rFonts w:asciiTheme="minorHAnsi" w:hAnsiTheme="minorHAnsi" w:cstheme="minorHAnsi"/>
          <w:sz w:val="28"/>
          <w:szCs w:val="28"/>
        </w:rPr>
        <w:t>participants</w:t>
      </w:r>
      <w:r w:rsidRPr="0069077A">
        <w:rPr>
          <w:rFonts w:asciiTheme="minorHAnsi" w:hAnsiTheme="minorHAnsi" w:cstheme="minorHAnsi"/>
          <w:sz w:val="28"/>
          <w:szCs w:val="28"/>
        </w:rPr>
        <w:t xml:space="preserve"> welcoming </w:t>
      </w:r>
      <w:r w:rsidR="00CE518B" w:rsidRPr="0069077A">
        <w:rPr>
          <w:rFonts w:asciiTheme="minorHAnsi" w:hAnsiTheme="minorHAnsi" w:cstheme="minorHAnsi"/>
          <w:sz w:val="28"/>
          <w:szCs w:val="28"/>
        </w:rPr>
        <w:t>the work accomplished by the sub-regional office</w:t>
      </w:r>
      <w:r w:rsidR="00DC376A" w:rsidRPr="0069077A">
        <w:rPr>
          <w:rFonts w:asciiTheme="minorHAnsi" w:hAnsiTheme="minorHAnsi" w:cstheme="minorHAnsi"/>
          <w:sz w:val="28"/>
          <w:szCs w:val="28"/>
        </w:rPr>
        <w:t>s</w:t>
      </w:r>
      <w:r w:rsidR="00CE518B" w:rsidRPr="0069077A">
        <w:rPr>
          <w:rFonts w:asciiTheme="minorHAnsi" w:hAnsiTheme="minorHAnsi" w:cstheme="minorHAnsi"/>
          <w:sz w:val="28"/>
          <w:szCs w:val="28"/>
        </w:rPr>
        <w:t xml:space="preserve"> and </w:t>
      </w:r>
      <w:r w:rsidRPr="0069077A">
        <w:rPr>
          <w:rFonts w:asciiTheme="minorHAnsi" w:hAnsiTheme="minorHAnsi" w:cstheme="minorHAnsi"/>
          <w:sz w:val="28"/>
          <w:szCs w:val="28"/>
        </w:rPr>
        <w:t xml:space="preserve">urged ECA to strive to support all member States, integrate AI in regional integration initiatives and scale innovations. </w:t>
      </w:r>
    </w:p>
    <w:p w14:paraId="3BA4E31E" w14:textId="1FD17D17" w:rsidR="00CE518B" w:rsidRPr="0069077A" w:rsidRDefault="006D32C6" w:rsidP="00CE518B">
      <w:pPr>
        <w:pStyle w:val="Titre2"/>
        <w:ind w:left="0" w:firstLine="0"/>
        <w:rPr>
          <w:rFonts w:asciiTheme="minorHAnsi" w:hAnsiTheme="minorHAnsi" w:cstheme="minorHAnsi"/>
          <w:b w:val="0"/>
          <w:bCs w:val="0"/>
          <w:sz w:val="28"/>
          <w:szCs w:val="28"/>
          <w:lang w:val="en-US"/>
        </w:rPr>
      </w:pPr>
      <w:r w:rsidRPr="0069077A">
        <w:rPr>
          <w:rFonts w:asciiTheme="minorHAnsi" w:hAnsiTheme="minorHAnsi" w:cstheme="minorHAnsi"/>
          <w:b w:val="0"/>
          <w:bCs w:val="0"/>
          <w:sz w:val="28"/>
          <w:szCs w:val="28"/>
        </w:rPr>
        <w:t xml:space="preserve">SESSION ON </w:t>
      </w:r>
      <w:r w:rsidR="00CE518B" w:rsidRPr="0069077A">
        <w:rPr>
          <w:rFonts w:asciiTheme="minorHAnsi" w:hAnsiTheme="minorHAnsi" w:cstheme="minorHAnsi"/>
          <w:b w:val="0"/>
          <w:bCs w:val="0"/>
          <w:sz w:val="28"/>
          <w:szCs w:val="28"/>
          <w:lang w:val="en-US"/>
        </w:rPr>
        <w:t>Main recommendations of the work, addressing the main theme of the I</w:t>
      </w:r>
      <w:r w:rsidR="00CA7501" w:rsidRPr="0069077A">
        <w:rPr>
          <w:rFonts w:asciiTheme="minorHAnsi" w:hAnsiTheme="minorHAnsi" w:cstheme="minorHAnsi"/>
          <w:b w:val="0"/>
          <w:bCs w:val="0"/>
          <w:sz w:val="28"/>
          <w:szCs w:val="28"/>
          <w:lang w:val="en-US"/>
        </w:rPr>
        <w:t>SCOE</w:t>
      </w:r>
    </w:p>
    <w:p w14:paraId="3FA9DB6D" w14:textId="2D77018B" w:rsidR="00CE518B" w:rsidRPr="0069077A" w:rsidRDefault="00CE518B" w:rsidP="00827FD3">
      <w:pPr>
        <w:pStyle w:val="Paragraphedeliste"/>
        <w:ind w:left="-270"/>
        <w:rPr>
          <w:rFonts w:asciiTheme="minorHAnsi" w:hAnsiTheme="minorHAnsi" w:cstheme="minorHAnsi"/>
          <w:sz w:val="28"/>
          <w:szCs w:val="28"/>
        </w:rPr>
      </w:pPr>
      <w:r w:rsidRPr="0069077A">
        <w:rPr>
          <w:rFonts w:asciiTheme="minorHAnsi" w:hAnsiTheme="minorHAnsi" w:cstheme="minorHAnsi"/>
          <w:sz w:val="28"/>
          <w:szCs w:val="28"/>
        </w:rPr>
        <w:t xml:space="preserve">Based on the discussions and debates that followed the presentations of the ICSOE working papers, and the reflections of the discussion panels, the participants made the following recommendations: </w:t>
      </w:r>
    </w:p>
    <w:p w14:paraId="01D8298C" w14:textId="77777777" w:rsidR="009A446B" w:rsidRPr="0069077A" w:rsidRDefault="00CE518B" w:rsidP="009A446B">
      <w:pPr>
        <w:rPr>
          <w:rFonts w:cstheme="minorHAnsi"/>
          <w:sz w:val="28"/>
          <w:szCs w:val="28"/>
        </w:rPr>
      </w:pPr>
      <w:r w:rsidRPr="0069077A">
        <w:rPr>
          <w:rFonts w:cstheme="minorHAnsi"/>
          <w:sz w:val="28"/>
          <w:szCs w:val="28"/>
        </w:rPr>
        <w:tab/>
      </w:r>
      <w:bookmarkStart w:id="9" w:name="_Hlk180144719"/>
      <w:r w:rsidRPr="0069077A">
        <w:rPr>
          <w:rFonts w:cstheme="minorHAnsi"/>
          <w:sz w:val="28"/>
          <w:szCs w:val="28"/>
        </w:rPr>
        <w:t>UNECA and technical and financial partners should</w:t>
      </w:r>
      <w:r w:rsidR="009A446B" w:rsidRPr="0069077A">
        <w:rPr>
          <w:rFonts w:cstheme="minorHAnsi"/>
          <w:sz w:val="28"/>
          <w:szCs w:val="28"/>
        </w:rPr>
        <w:t xml:space="preserve">: </w:t>
      </w:r>
    </w:p>
    <w:p w14:paraId="4B9DFBE2" w14:textId="6B820FBB" w:rsidR="009A446B" w:rsidRPr="0069077A" w:rsidRDefault="00351506" w:rsidP="00223DDE">
      <w:pPr>
        <w:pStyle w:val="Paragraphedeliste"/>
        <w:numPr>
          <w:ilvl w:val="0"/>
          <w:numId w:val="4"/>
        </w:numPr>
        <w:spacing w:after="0" w:line="240" w:lineRule="auto"/>
        <w:ind w:left="-450"/>
        <w:contextualSpacing/>
        <w:jc w:val="left"/>
        <w:rPr>
          <w:rFonts w:cstheme="minorHAnsi"/>
          <w:sz w:val="28"/>
          <w:szCs w:val="28"/>
        </w:rPr>
      </w:pPr>
      <w:r w:rsidRPr="0069077A">
        <w:rPr>
          <w:rFonts w:cstheme="minorHAnsi"/>
          <w:sz w:val="28"/>
          <w:szCs w:val="28"/>
        </w:rPr>
        <w:t xml:space="preserve">Continue and increase support to member States; </w:t>
      </w:r>
    </w:p>
    <w:p w14:paraId="0E5D3BCF" w14:textId="77777777" w:rsidR="009A446B" w:rsidRPr="0069077A" w:rsidRDefault="00351506" w:rsidP="009A446B">
      <w:pPr>
        <w:pStyle w:val="Paragraphedeliste"/>
        <w:numPr>
          <w:ilvl w:val="0"/>
          <w:numId w:val="4"/>
        </w:numPr>
        <w:spacing w:after="0" w:line="240" w:lineRule="auto"/>
        <w:ind w:left="-450"/>
        <w:contextualSpacing/>
        <w:jc w:val="left"/>
        <w:rPr>
          <w:rFonts w:cstheme="minorHAnsi"/>
          <w:sz w:val="28"/>
          <w:szCs w:val="28"/>
        </w:rPr>
      </w:pPr>
      <w:r w:rsidRPr="0069077A">
        <w:rPr>
          <w:rFonts w:cstheme="minorHAnsi"/>
          <w:sz w:val="28"/>
          <w:szCs w:val="28"/>
        </w:rPr>
        <w:t xml:space="preserve">Support countries to develop national blue economy coordination units to ease the implementation of the continental, regional or national blue economy plans and in the assessment of the blue economy potential; </w:t>
      </w:r>
    </w:p>
    <w:p w14:paraId="48FAEE54" w14:textId="77777777" w:rsidR="009A446B" w:rsidRPr="0069077A" w:rsidRDefault="00351506" w:rsidP="009A446B">
      <w:pPr>
        <w:pStyle w:val="Paragraphedeliste"/>
        <w:numPr>
          <w:ilvl w:val="0"/>
          <w:numId w:val="4"/>
        </w:numPr>
        <w:spacing w:after="0" w:line="240" w:lineRule="auto"/>
        <w:ind w:left="-450"/>
        <w:contextualSpacing/>
        <w:jc w:val="left"/>
        <w:rPr>
          <w:rFonts w:cstheme="minorHAnsi"/>
          <w:sz w:val="28"/>
          <w:szCs w:val="28"/>
        </w:rPr>
      </w:pPr>
      <w:r w:rsidRPr="0069077A">
        <w:rPr>
          <w:rFonts w:cstheme="minorHAnsi"/>
          <w:sz w:val="28"/>
          <w:szCs w:val="28"/>
        </w:rPr>
        <w:t xml:space="preserve">Support countries to develop their position on deep sea mining; </w:t>
      </w:r>
    </w:p>
    <w:p w14:paraId="5699A5A1" w14:textId="1D2C5664" w:rsidR="00351506" w:rsidRPr="0069077A" w:rsidRDefault="00351506" w:rsidP="009A446B">
      <w:pPr>
        <w:pStyle w:val="Paragraphedeliste"/>
        <w:numPr>
          <w:ilvl w:val="0"/>
          <w:numId w:val="4"/>
        </w:numPr>
        <w:spacing w:after="0" w:line="240" w:lineRule="auto"/>
        <w:ind w:left="-450"/>
        <w:contextualSpacing/>
        <w:jc w:val="left"/>
        <w:rPr>
          <w:rFonts w:cstheme="minorHAnsi"/>
          <w:sz w:val="28"/>
          <w:szCs w:val="28"/>
        </w:rPr>
      </w:pPr>
      <w:r w:rsidRPr="0069077A">
        <w:rPr>
          <w:rFonts w:cstheme="minorHAnsi"/>
          <w:sz w:val="28"/>
          <w:szCs w:val="28"/>
        </w:rPr>
        <w:t>Support to African countries to harmonise circularity with blue economy</w:t>
      </w:r>
    </w:p>
    <w:p w14:paraId="5CC27B09" w14:textId="77777777" w:rsidR="009A446B" w:rsidRPr="0069077A" w:rsidRDefault="009A446B" w:rsidP="00CE518B">
      <w:pPr>
        <w:rPr>
          <w:rFonts w:cstheme="minorHAnsi"/>
          <w:sz w:val="28"/>
          <w:szCs w:val="28"/>
        </w:rPr>
      </w:pPr>
    </w:p>
    <w:p w14:paraId="44CAEDBA" w14:textId="5D95F41A" w:rsidR="00CE518B" w:rsidRPr="0069077A" w:rsidRDefault="00CE518B" w:rsidP="00CE518B">
      <w:pPr>
        <w:rPr>
          <w:rFonts w:cstheme="minorHAnsi"/>
          <w:sz w:val="28"/>
          <w:szCs w:val="28"/>
        </w:rPr>
      </w:pPr>
      <w:r w:rsidRPr="0069077A">
        <w:rPr>
          <w:rFonts w:cstheme="minorHAnsi"/>
          <w:sz w:val="28"/>
          <w:szCs w:val="28"/>
        </w:rPr>
        <w:tab/>
        <w:t>Governments were urged to adopt the following measures</w:t>
      </w:r>
      <w:r w:rsidR="00351506" w:rsidRPr="0069077A">
        <w:rPr>
          <w:rFonts w:cstheme="minorHAnsi"/>
          <w:sz w:val="28"/>
          <w:szCs w:val="28"/>
        </w:rPr>
        <w:t xml:space="preserve">, in recognition of </w:t>
      </w:r>
      <w:r w:rsidR="009A06A2" w:rsidRPr="0069077A">
        <w:rPr>
          <w:rFonts w:cstheme="minorHAnsi"/>
          <w:sz w:val="28"/>
          <w:szCs w:val="28"/>
        </w:rPr>
        <w:t xml:space="preserve">the ideal priority position of research and innovation: </w:t>
      </w:r>
      <w:r w:rsidRPr="0069077A">
        <w:rPr>
          <w:rFonts w:cstheme="minorHAnsi"/>
          <w:sz w:val="28"/>
          <w:szCs w:val="28"/>
        </w:rPr>
        <w:t xml:space="preserve"> </w:t>
      </w:r>
    </w:p>
    <w:p w14:paraId="1C0F6636" w14:textId="723AD6AF" w:rsidR="00351506" w:rsidRPr="0069077A" w:rsidRDefault="00351506" w:rsidP="009A446B">
      <w:pPr>
        <w:pStyle w:val="Paragraphedeliste"/>
        <w:numPr>
          <w:ilvl w:val="0"/>
          <w:numId w:val="14"/>
        </w:numPr>
        <w:spacing w:after="0" w:line="240" w:lineRule="auto"/>
        <w:ind w:left="-450" w:hanging="270"/>
        <w:contextualSpacing/>
        <w:jc w:val="left"/>
        <w:rPr>
          <w:rFonts w:cstheme="minorHAnsi"/>
          <w:sz w:val="28"/>
          <w:szCs w:val="28"/>
        </w:rPr>
      </w:pPr>
      <w:r w:rsidRPr="0069077A">
        <w:rPr>
          <w:rFonts w:cstheme="minorHAnsi"/>
          <w:sz w:val="28"/>
          <w:szCs w:val="28"/>
        </w:rPr>
        <w:t xml:space="preserve">Develop “Africanized” funding and solutions, as well as increased focus on SMEs, while mobilizing and diversifying funding by fostering public-private dialogue and digitizing fiscal administration. Governments should share best practices on financing blue economy projects and continue to provide frameworks for improved access to finance; </w:t>
      </w:r>
    </w:p>
    <w:p w14:paraId="15D0DD38" w14:textId="7C9B699A" w:rsidR="00351506" w:rsidRPr="0069077A" w:rsidRDefault="00351506" w:rsidP="009A446B">
      <w:pPr>
        <w:pStyle w:val="Paragraphedeliste"/>
        <w:numPr>
          <w:ilvl w:val="0"/>
          <w:numId w:val="14"/>
        </w:numPr>
        <w:spacing w:after="0" w:line="240" w:lineRule="auto"/>
        <w:ind w:left="-450" w:hanging="270"/>
        <w:contextualSpacing/>
        <w:jc w:val="left"/>
        <w:rPr>
          <w:rFonts w:cstheme="minorHAnsi"/>
          <w:sz w:val="28"/>
          <w:szCs w:val="28"/>
        </w:rPr>
      </w:pPr>
      <w:r w:rsidRPr="0069077A">
        <w:rPr>
          <w:rFonts w:cstheme="minorHAnsi"/>
          <w:sz w:val="28"/>
          <w:szCs w:val="28"/>
        </w:rPr>
        <w:t>Promote import substitution to address food security issues and</w:t>
      </w:r>
      <w:r w:rsidR="009A446B" w:rsidRPr="0069077A">
        <w:rPr>
          <w:rFonts w:cstheme="minorHAnsi"/>
          <w:sz w:val="28"/>
          <w:szCs w:val="28"/>
        </w:rPr>
        <w:t xml:space="preserve"> </w:t>
      </w:r>
      <w:r w:rsidRPr="0069077A">
        <w:rPr>
          <w:rFonts w:cstheme="minorHAnsi"/>
          <w:sz w:val="28"/>
          <w:szCs w:val="28"/>
        </w:rPr>
        <w:t xml:space="preserve">stimulate growth; </w:t>
      </w:r>
    </w:p>
    <w:p w14:paraId="7256EDA2" w14:textId="77777777" w:rsidR="009A446B" w:rsidRPr="0069077A" w:rsidRDefault="00351506" w:rsidP="009A446B">
      <w:pPr>
        <w:pStyle w:val="Paragraphedeliste"/>
        <w:numPr>
          <w:ilvl w:val="0"/>
          <w:numId w:val="14"/>
        </w:numPr>
        <w:spacing w:after="0" w:line="240" w:lineRule="auto"/>
        <w:ind w:left="-450" w:hanging="270"/>
        <w:contextualSpacing/>
        <w:jc w:val="left"/>
        <w:rPr>
          <w:rFonts w:cstheme="minorHAnsi"/>
          <w:sz w:val="28"/>
          <w:szCs w:val="28"/>
        </w:rPr>
      </w:pPr>
      <w:r w:rsidRPr="0069077A">
        <w:rPr>
          <w:rFonts w:cstheme="minorHAnsi"/>
          <w:sz w:val="28"/>
          <w:szCs w:val="28"/>
        </w:rPr>
        <w:t xml:space="preserve">Increase research and development budgets, create an African research hub and promote creation of national research and innovation incubators, strengthen the capacities of existing structures, and inculcate the innovation culture through education curriculum; </w:t>
      </w:r>
    </w:p>
    <w:p w14:paraId="6DD26706" w14:textId="77777777" w:rsidR="009A446B" w:rsidRPr="0069077A" w:rsidRDefault="00351506" w:rsidP="009A446B">
      <w:pPr>
        <w:pStyle w:val="Paragraphedeliste"/>
        <w:numPr>
          <w:ilvl w:val="0"/>
          <w:numId w:val="14"/>
        </w:numPr>
        <w:spacing w:after="0" w:line="240" w:lineRule="auto"/>
        <w:ind w:left="-450" w:hanging="270"/>
        <w:contextualSpacing/>
        <w:jc w:val="left"/>
        <w:rPr>
          <w:rFonts w:cstheme="minorHAnsi"/>
          <w:sz w:val="28"/>
          <w:szCs w:val="28"/>
        </w:rPr>
      </w:pPr>
      <w:r w:rsidRPr="0069077A">
        <w:rPr>
          <w:rFonts w:cstheme="minorHAnsi"/>
          <w:sz w:val="28"/>
          <w:szCs w:val="28"/>
        </w:rPr>
        <w:t xml:space="preserve">Strengthen appropriate regulatory frameworks and incentivize programs for the promotion of innovation; </w:t>
      </w:r>
    </w:p>
    <w:p w14:paraId="5721C314" w14:textId="77777777" w:rsidR="009A446B" w:rsidRPr="0069077A" w:rsidRDefault="00351506" w:rsidP="009A446B">
      <w:pPr>
        <w:pStyle w:val="Paragraphedeliste"/>
        <w:numPr>
          <w:ilvl w:val="0"/>
          <w:numId w:val="14"/>
        </w:numPr>
        <w:spacing w:after="0" w:line="240" w:lineRule="auto"/>
        <w:ind w:left="-450" w:hanging="270"/>
        <w:contextualSpacing/>
        <w:jc w:val="left"/>
        <w:rPr>
          <w:rFonts w:cstheme="minorHAnsi"/>
          <w:sz w:val="28"/>
          <w:szCs w:val="28"/>
        </w:rPr>
      </w:pPr>
      <w:r w:rsidRPr="0069077A">
        <w:rPr>
          <w:rFonts w:cstheme="minorHAnsi"/>
          <w:sz w:val="28"/>
          <w:szCs w:val="28"/>
        </w:rPr>
        <w:t xml:space="preserve">Dialogue with the private sector, with a focus on empowering marginalized groups, particularly women and youth for the success of the </w:t>
      </w:r>
      <w:proofErr w:type="spellStart"/>
      <w:r w:rsidRPr="0069077A">
        <w:rPr>
          <w:rFonts w:cstheme="minorHAnsi"/>
          <w:sz w:val="28"/>
          <w:szCs w:val="28"/>
        </w:rPr>
        <w:t>AfCFTA</w:t>
      </w:r>
      <w:proofErr w:type="spellEnd"/>
      <w:r w:rsidRPr="0069077A">
        <w:rPr>
          <w:rFonts w:cstheme="minorHAnsi"/>
          <w:sz w:val="28"/>
          <w:szCs w:val="28"/>
        </w:rPr>
        <w:t xml:space="preserve">, address security of traders and traded goods and facilitate better integration of firms in </w:t>
      </w:r>
      <w:proofErr w:type="spellStart"/>
      <w:r w:rsidRPr="0069077A">
        <w:rPr>
          <w:rFonts w:cstheme="minorHAnsi"/>
          <w:sz w:val="28"/>
          <w:szCs w:val="28"/>
        </w:rPr>
        <w:t>AfCFTA</w:t>
      </w:r>
      <w:proofErr w:type="spellEnd"/>
      <w:r w:rsidRPr="0069077A">
        <w:rPr>
          <w:rFonts w:cstheme="minorHAnsi"/>
          <w:sz w:val="28"/>
          <w:szCs w:val="28"/>
        </w:rPr>
        <w:t xml:space="preserve"> implementation processes; </w:t>
      </w:r>
    </w:p>
    <w:p w14:paraId="6E6EFBF6" w14:textId="77777777" w:rsidR="009A446B" w:rsidRPr="0069077A" w:rsidRDefault="00351506" w:rsidP="009A446B">
      <w:pPr>
        <w:pStyle w:val="Paragraphedeliste"/>
        <w:numPr>
          <w:ilvl w:val="0"/>
          <w:numId w:val="14"/>
        </w:numPr>
        <w:spacing w:after="0" w:line="240" w:lineRule="auto"/>
        <w:ind w:left="-450" w:hanging="270"/>
        <w:contextualSpacing/>
        <w:jc w:val="left"/>
        <w:rPr>
          <w:rFonts w:cstheme="minorHAnsi"/>
          <w:sz w:val="28"/>
          <w:szCs w:val="28"/>
        </w:rPr>
      </w:pPr>
      <w:r w:rsidRPr="0069077A">
        <w:rPr>
          <w:rFonts w:cstheme="minorHAnsi"/>
          <w:sz w:val="28"/>
          <w:szCs w:val="28"/>
          <w:lang w:val="pt-PT"/>
        </w:rPr>
        <w:t>Emphasize adequate cross-border infrastructures  including transportation and cross-border solutions to link various countries and facilitate commercial activities;</w:t>
      </w:r>
    </w:p>
    <w:p w14:paraId="29925643" w14:textId="77777777" w:rsidR="009A446B" w:rsidRPr="0069077A" w:rsidRDefault="00351506" w:rsidP="009A446B">
      <w:pPr>
        <w:pStyle w:val="Paragraphedeliste"/>
        <w:numPr>
          <w:ilvl w:val="0"/>
          <w:numId w:val="14"/>
        </w:numPr>
        <w:spacing w:after="0" w:line="240" w:lineRule="auto"/>
        <w:ind w:left="-450" w:hanging="270"/>
        <w:contextualSpacing/>
        <w:jc w:val="left"/>
        <w:rPr>
          <w:rFonts w:cstheme="minorHAnsi"/>
          <w:sz w:val="28"/>
          <w:szCs w:val="28"/>
        </w:rPr>
      </w:pPr>
      <w:r w:rsidRPr="0069077A">
        <w:rPr>
          <w:rFonts w:cstheme="minorHAnsi"/>
          <w:sz w:val="28"/>
          <w:szCs w:val="28"/>
          <w:lang w:val="pt-PT"/>
        </w:rPr>
        <w:t xml:space="preserve">Continue to raise awareness and sensitisation on AfCFTA among the private sector especially youth and women; </w:t>
      </w:r>
    </w:p>
    <w:p w14:paraId="6F4CBF91" w14:textId="3F01226C" w:rsidR="004C3845" w:rsidRPr="0069077A" w:rsidRDefault="00351506" w:rsidP="009A446B">
      <w:pPr>
        <w:pStyle w:val="Paragraphedeliste"/>
        <w:numPr>
          <w:ilvl w:val="0"/>
          <w:numId w:val="14"/>
        </w:numPr>
        <w:spacing w:after="0" w:line="240" w:lineRule="auto"/>
        <w:ind w:left="-450" w:hanging="270"/>
        <w:contextualSpacing/>
        <w:jc w:val="left"/>
        <w:rPr>
          <w:rFonts w:cstheme="minorHAnsi"/>
          <w:sz w:val="28"/>
          <w:szCs w:val="28"/>
        </w:rPr>
      </w:pPr>
      <w:r w:rsidRPr="0069077A">
        <w:rPr>
          <w:rFonts w:cstheme="minorHAnsi"/>
          <w:sz w:val="28"/>
          <w:szCs w:val="28"/>
          <w:lang w:val="pt-PT"/>
        </w:rPr>
        <w:t>Build digital and physical platform to encourage informations sharing on AfCFTA good practices and innovations;</w:t>
      </w:r>
    </w:p>
    <w:p w14:paraId="29572D63" w14:textId="1074F63A" w:rsidR="004C3845" w:rsidRPr="0069077A" w:rsidRDefault="004C3845" w:rsidP="00CE518B">
      <w:pPr>
        <w:pStyle w:val="Paragraphedeliste"/>
        <w:numPr>
          <w:ilvl w:val="0"/>
          <w:numId w:val="0"/>
        </w:numPr>
        <w:spacing w:after="0"/>
        <w:ind w:left="720"/>
        <w:rPr>
          <w:rFonts w:asciiTheme="minorHAnsi" w:hAnsiTheme="minorHAnsi" w:cstheme="minorHAnsi"/>
          <w:sz w:val="28"/>
          <w:szCs w:val="28"/>
        </w:rPr>
      </w:pPr>
    </w:p>
    <w:p w14:paraId="0F83D0F1" w14:textId="77777777" w:rsidR="00CE518B" w:rsidRPr="0069077A" w:rsidRDefault="00CE518B" w:rsidP="00CE518B">
      <w:pPr>
        <w:rPr>
          <w:rFonts w:cstheme="minorHAnsi"/>
          <w:sz w:val="28"/>
          <w:szCs w:val="28"/>
        </w:rPr>
      </w:pPr>
    </w:p>
    <w:p w14:paraId="4EF35D34" w14:textId="77777777" w:rsidR="00CE518B" w:rsidRPr="0069077A" w:rsidRDefault="00CE518B" w:rsidP="00CE518B">
      <w:pPr>
        <w:rPr>
          <w:rFonts w:cstheme="minorHAnsi"/>
          <w:sz w:val="28"/>
          <w:szCs w:val="28"/>
        </w:rPr>
      </w:pPr>
      <w:r w:rsidRPr="0069077A">
        <w:rPr>
          <w:rFonts w:cstheme="minorHAnsi"/>
          <w:sz w:val="28"/>
          <w:szCs w:val="28"/>
        </w:rPr>
        <w:t xml:space="preserve">The Regional Economic Communities should: </w:t>
      </w:r>
    </w:p>
    <w:p w14:paraId="1C34D5F2" w14:textId="6EA96757" w:rsidR="009A06A2" w:rsidRPr="0069077A" w:rsidRDefault="009A06A2" w:rsidP="009A446B">
      <w:pPr>
        <w:pStyle w:val="Paragraphedeliste"/>
        <w:numPr>
          <w:ilvl w:val="0"/>
          <w:numId w:val="29"/>
        </w:numPr>
        <w:ind w:left="-450"/>
        <w:rPr>
          <w:rFonts w:cstheme="minorHAnsi"/>
          <w:sz w:val="28"/>
          <w:szCs w:val="28"/>
          <w:lang w:val="pt-PT"/>
        </w:rPr>
      </w:pPr>
      <w:r w:rsidRPr="0069077A">
        <w:rPr>
          <w:rFonts w:cstheme="minorHAnsi"/>
          <w:sz w:val="28"/>
          <w:szCs w:val="28"/>
          <w:lang w:val="pt-PT"/>
        </w:rPr>
        <w:t>Intensify the harmonisation of trade rules</w:t>
      </w:r>
      <w:r w:rsidR="006D32C6" w:rsidRPr="0069077A">
        <w:rPr>
          <w:rFonts w:cstheme="minorHAnsi"/>
          <w:sz w:val="28"/>
          <w:szCs w:val="28"/>
          <w:lang w:val="pt-PT"/>
        </w:rPr>
        <w:t xml:space="preserve">; </w:t>
      </w:r>
    </w:p>
    <w:p w14:paraId="663EA6A7" w14:textId="1E22A819" w:rsidR="006D32C6" w:rsidRPr="0069077A" w:rsidRDefault="006D32C6" w:rsidP="009A446B">
      <w:pPr>
        <w:pStyle w:val="Paragraphedeliste"/>
        <w:numPr>
          <w:ilvl w:val="0"/>
          <w:numId w:val="29"/>
        </w:numPr>
        <w:ind w:left="-450"/>
        <w:rPr>
          <w:rFonts w:cstheme="minorHAnsi"/>
          <w:sz w:val="28"/>
          <w:szCs w:val="28"/>
          <w:lang w:val="pt-PT"/>
        </w:rPr>
      </w:pPr>
      <w:r w:rsidRPr="0069077A">
        <w:rPr>
          <w:rFonts w:cstheme="minorHAnsi"/>
          <w:sz w:val="28"/>
          <w:szCs w:val="28"/>
          <w:lang w:val="pt-PT"/>
        </w:rPr>
        <w:t xml:space="preserve">Define a sub-regional strategy for pooling resources to fund innovation. </w:t>
      </w:r>
    </w:p>
    <w:bookmarkEnd w:id="9"/>
    <w:p w14:paraId="10BFCDF3" w14:textId="55C2D551" w:rsidR="00CE518B" w:rsidRPr="0069077A" w:rsidRDefault="00CE518B" w:rsidP="009A06A2">
      <w:pPr>
        <w:rPr>
          <w:rFonts w:cstheme="minorHAnsi"/>
          <w:sz w:val="28"/>
          <w:szCs w:val="28"/>
          <w:lang w:val="pt-PT"/>
        </w:rPr>
      </w:pPr>
    </w:p>
    <w:p w14:paraId="5B6ABF5C" w14:textId="3B4571E8" w:rsidR="00CE518B" w:rsidRPr="0069077A" w:rsidRDefault="00CE518B" w:rsidP="00CE518B">
      <w:pPr>
        <w:pStyle w:val="Titre2"/>
        <w:ind w:left="0" w:firstLine="0"/>
        <w:rPr>
          <w:rFonts w:asciiTheme="minorHAnsi" w:hAnsiTheme="minorHAnsi" w:cstheme="minorHAnsi"/>
          <w:sz w:val="28"/>
          <w:szCs w:val="28"/>
        </w:rPr>
      </w:pPr>
      <w:r w:rsidRPr="0069077A">
        <w:rPr>
          <w:rFonts w:asciiTheme="minorHAnsi" w:hAnsiTheme="minorHAnsi" w:cstheme="minorHAnsi"/>
          <w:sz w:val="28"/>
          <w:szCs w:val="28"/>
        </w:rPr>
        <w:t xml:space="preserve">Session </w:t>
      </w:r>
      <w:r w:rsidR="009A06A2" w:rsidRPr="0069077A">
        <w:rPr>
          <w:rFonts w:asciiTheme="minorHAnsi" w:hAnsiTheme="minorHAnsi" w:cstheme="minorHAnsi"/>
          <w:sz w:val="28"/>
          <w:szCs w:val="28"/>
        </w:rPr>
        <w:t>8</w:t>
      </w:r>
      <w:r w:rsidRPr="0069077A">
        <w:rPr>
          <w:rFonts w:asciiTheme="minorHAnsi" w:hAnsiTheme="minorHAnsi" w:cstheme="minorHAnsi"/>
          <w:sz w:val="28"/>
          <w:szCs w:val="28"/>
        </w:rPr>
        <w:t>: Closing Session</w:t>
      </w:r>
    </w:p>
    <w:p w14:paraId="004478F2" w14:textId="041782D3" w:rsidR="00CE518B" w:rsidRPr="0069077A" w:rsidRDefault="007422C8" w:rsidP="0069077A">
      <w:pPr>
        <w:pStyle w:val="Paragraphedeliste"/>
        <w:ind w:left="-630"/>
        <w:rPr>
          <w:rFonts w:asciiTheme="minorHAnsi" w:hAnsiTheme="minorHAnsi" w:cstheme="minorHAnsi"/>
          <w:sz w:val="28"/>
          <w:szCs w:val="28"/>
        </w:rPr>
      </w:pPr>
      <w:r w:rsidRPr="0069077A">
        <w:rPr>
          <w:rFonts w:asciiTheme="minorHAnsi" w:eastAsia="Times New Roman" w:hAnsiTheme="minorHAnsi" w:cstheme="minorHAnsi"/>
          <w:sz w:val="28"/>
          <w:szCs w:val="28"/>
          <w:bdr w:val="none" w:sz="0" w:space="0" w:color="auto" w:frame="1"/>
        </w:rPr>
        <w:t xml:space="preserve"> </w:t>
      </w:r>
      <w:r w:rsidR="00CE518B" w:rsidRPr="0069077A">
        <w:rPr>
          <w:rFonts w:asciiTheme="minorHAnsi" w:eastAsia="Times New Roman" w:hAnsiTheme="minorHAnsi" w:cstheme="minorHAnsi"/>
          <w:sz w:val="28"/>
          <w:szCs w:val="28"/>
          <w:bdr w:val="none" w:sz="0" w:space="0" w:color="auto" w:frame="1"/>
        </w:rPr>
        <w:t xml:space="preserve">This session was presided over, </w:t>
      </w:r>
      <w:r w:rsidR="002B7048" w:rsidRPr="0069077A">
        <w:rPr>
          <w:rFonts w:asciiTheme="minorHAnsi" w:eastAsia="Times New Roman" w:hAnsiTheme="minorHAnsi" w:cstheme="minorHAnsi"/>
          <w:sz w:val="28"/>
          <w:szCs w:val="28"/>
          <w:bdr w:val="none" w:sz="0" w:space="0" w:color="auto" w:frame="1"/>
        </w:rPr>
        <w:t xml:space="preserve">by </w:t>
      </w:r>
      <w:r w:rsidR="00CE518B" w:rsidRPr="0069077A">
        <w:rPr>
          <w:rFonts w:asciiTheme="minorHAnsi" w:eastAsia="Times New Roman" w:hAnsiTheme="minorHAnsi" w:cstheme="minorHAnsi"/>
          <w:sz w:val="28"/>
          <w:szCs w:val="28"/>
          <w:bdr w:val="none" w:sz="0" w:space="0" w:color="auto" w:frame="1"/>
        </w:rPr>
        <w:t>the Chair of the Central Africa ICSOE</w:t>
      </w:r>
      <w:r w:rsidR="002B7048" w:rsidRPr="0069077A">
        <w:rPr>
          <w:rFonts w:asciiTheme="minorHAnsi" w:eastAsia="Times New Roman" w:hAnsiTheme="minorHAnsi" w:cstheme="minorHAnsi"/>
          <w:sz w:val="28"/>
          <w:szCs w:val="28"/>
          <w:bdr w:val="none" w:sz="0" w:space="0" w:color="auto" w:frame="1"/>
        </w:rPr>
        <w:t xml:space="preserve"> Bureau</w:t>
      </w:r>
      <w:r w:rsidR="00CE518B" w:rsidRPr="0069077A">
        <w:rPr>
          <w:rFonts w:asciiTheme="minorHAnsi" w:eastAsia="Times New Roman" w:hAnsiTheme="minorHAnsi" w:cstheme="minorHAnsi"/>
          <w:sz w:val="28"/>
          <w:szCs w:val="28"/>
          <w:bdr w:val="none" w:sz="0" w:space="0" w:color="auto" w:frame="1"/>
        </w:rPr>
        <w:t>.</w:t>
      </w:r>
      <w:r w:rsidR="001244A2" w:rsidRPr="0069077A">
        <w:rPr>
          <w:rFonts w:asciiTheme="minorHAnsi" w:eastAsia="Times New Roman" w:hAnsiTheme="minorHAnsi" w:cstheme="minorHAnsi"/>
          <w:sz w:val="28"/>
          <w:szCs w:val="28"/>
          <w:bdr w:val="none" w:sz="0" w:space="0" w:color="auto" w:frame="1"/>
        </w:rPr>
        <w:t xml:space="preserve"> This session started with a short presentation and discussion about the theme of the ICSOE 202</w:t>
      </w:r>
      <w:r w:rsidR="009A06A2" w:rsidRPr="0069077A">
        <w:rPr>
          <w:rFonts w:asciiTheme="minorHAnsi" w:eastAsia="Times New Roman" w:hAnsiTheme="minorHAnsi" w:cstheme="minorHAnsi"/>
          <w:sz w:val="28"/>
          <w:szCs w:val="28"/>
          <w:bdr w:val="none" w:sz="0" w:space="0" w:color="auto" w:frame="1"/>
        </w:rPr>
        <w:t>5</w:t>
      </w:r>
      <w:r w:rsidR="001244A2" w:rsidRPr="0069077A">
        <w:rPr>
          <w:rFonts w:asciiTheme="minorHAnsi" w:eastAsia="Times New Roman" w:hAnsiTheme="minorHAnsi" w:cstheme="minorHAnsi"/>
          <w:sz w:val="28"/>
          <w:szCs w:val="28"/>
          <w:bdr w:val="none" w:sz="0" w:space="0" w:color="auto" w:frame="1"/>
        </w:rPr>
        <w:t xml:space="preserve">. </w:t>
      </w:r>
      <w:r w:rsidR="00A36DFA" w:rsidRPr="0069077A">
        <w:rPr>
          <w:rFonts w:asciiTheme="minorHAnsi" w:hAnsiTheme="minorHAnsi" w:cstheme="minorHAnsi"/>
          <w:sz w:val="28"/>
          <w:szCs w:val="28"/>
        </w:rPr>
        <w:t>In the ensuing discussion, the a</w:t>
      </w:r>
      <w:r w:rsidR="00CE518B" w:rsidRPr="0069077A">
        <w:rPr>
          <w:rFonts w:asciiTheme="minorHAnsi" w:hAnsiTheme="minorHAnsi" w:cstheme="minorHAnsi"/>
          <w:sz w:val="28"/>
          <w:szCs w:val="28"/>
        </w:rPr>
        <w:t>udience</w:t>
      </w:r>
      <w:r w:rsidR="00A36DFA" w:rsidRPr="0069077A">
        <w:rPr>
          <w:rFonts w:asciiTheme="minorHAnsi" w:hAnsiTheme="minorHAnsi" w:cstheme="minorHAnsi"/>
          <w:sz w:val="28"/>
          <w:szCs w:val="28"/>
        </w:rPr>
        <w:t xml:space="preserve"> made the following observations</w:t>
      </w:r>
      <w:r w:rsidR="00CE518B" w:rsidRPr="0069077A">
        <w:rPr>
          <w:rFonts w:asciiTheme="minorHAnsi" w:hAnsiTheme="minorHAnsi" w:cstheme="minorHAnsi"/>
          <w:sz w:val="28"/>
          <w:szCs w:val="28"/>
        </w:rPr>
        <w:t xml:space="preserve">: </w:t>
      </w:r>
    </w:p>
    <w:p w14:paraId="7E775BC8" w14:textId="2AE9A2CC" w:rsidR="00225F2F" w:rsidRPr="0069077A" w:rsidRDefault="00223DDE" w:rsidP="00225F2F">
      <w:pPr>
        <w:contextualSpacing/>
        <w:rPr>
          <w:rFonts w:cstheme="minorHAnsi"/>
          <w:b/>
          <w:bCs/>
          <w:sz w:val="28"/>
          <w:szCs w:val="28"/>
          <w:u w:val="single"/>
        </w:rPr>
      </w:pPr>
      <w:r w:rsidRPr="0069077A">
        <w:rPr>
          <w:rFonts w:cstheme="minorHAnsi"/>
          <w:b/>
          <w:bCs/>
          <w:sz w:val="28"/>
          <w:szCs w:val="28"/>
          <w:u w:val="single"/>
        </w:rPr>
        <w:t>XXXX (Discussions on the 2025 ICSOE theme missin</w:t>
      </w:r>
      <w:r w:rsidR="0069077A" w:rsidRPr="0069077A">
        <w:rPr>
          <w:rFonts w:cstheme="minorHAnsi"/>
          <w:b/>
          <w:bCs/>
          <w:sz w:val="28"/>
          <w:szCs w:val="28"/>
          <w:u w:val="single"/>
        </w:rPr>
        <w:t>g</w:t>
      </w:r>
      <w:r w:rsidRPr="0069077A">
        <w:rPr>
          <w:rFonts w:cstheme="minorHAnsi"/>
          <w:b/>
          <w:bCs/>
          <w:sz w:val="28"/>
          <w:szCs w:val="28"/>
          <w:u w:val="single"/>
        </w:rPr>
        <w:t>)</w:t>
      </w:r>
    </w:p>
    <w:p w14:paraId="204DC82F" w14:textId="313466CD" w:rsidR="00CE518B" w:rsidRPr="0069077A" w:rsidRDefault="00CE518B" w:rsidP="0069077A">
      <w:pPr>
        <w:pStyle w:val="Paragraphedeliste"/>
        <w:ind w:left="-540"/>
        <w:rPr>
          <w:rFonts w:asciiTheme="minorHAnsi" w:hAnsiTheme="minorHAnsi" w:cstheme="minorHAnsi"/>
          <w:sz w:val="28"/>
          <w:szCs w:val="28"/>
        </w:rPr>
      </w:pPr>
      <w:r w:rsidRPr="0069077A">
        <w:rPr>
          <w:rFonts w:asciiTheme="minorHAnsi" w:hAnsiTheme="minorHAnsi" w:cstheme="minorHAnsi"/>
          <w:sz w:val="28"/>
          <w:szCs w:val="28"/>
        </w:rPr>
        <w:t>At the end of the meeting, the Committee addressed a motion of thanks to His Excellency</w:t>
      </w:r>
      <w:r w:rsidR="00223DDE" w:rsidRPr="0069077A">
        <w:rPr>
          <w:rFonts w:asciiTheme="minorHAnsi" w:hAnsiTheme="minorHAnsi" w:cstheme="minorHAnsi"/>
          <w:sz w:val="28"/>
          <w:szCs w:val="28"/>
        </w:rPr>
        <w:t xml:space="preserve"> Paul Biya</w:t>
      </w:r>
      <w:r w:rsidRPr="0069077A">
        <w:rPr>
          <w:rFonts w:asciiTheme="minorHAnsi" w:hAnsiTheme="minorHAnsi" w:cstheme="minorHAnsi"/>
          <w:sz w:val="28"/>
          <w:szCs w:val="28"/>
        </w:rPr>
        <w:t xml:space="preserve">, President of the Republic of </w:t>
      </w:r>
      <w:r w:rsidR="00D00F2B" w:rsidRPr="0069077A">
        <w:rPr>
          <w:rFonts w:asciiTheme="minorHAnsi" w:hAnsiTheme="minorHAnsi" w:cstheme="minorHAnsi"/>
          <w:sz w:val="28"/>
          <w:szCs w:val="28"/>
        </w:rPr>
        <w:t>Cameroon</w:t>
      </w:r>
      <w:r w:rsidRPr="0069077A">
        <w:rPr>
          <w:rFonts w:asciiTheme="minorHAnsi" w:hAnsiTheme="minorHAnsi" w:cstheme="minorHAnsi"/>
          <w:sz w:val="28"/>
          <w:szCs w:val="28"/>
        </w:rPr>
        <w:t xml:space="preserve">, to the Government and to the people of the Republic of </w:t>
      </w:r>
      <w:r w:rsidR="00D00F2B" w:rsidRPr="0069077A">
        <w:rPr>
          <w:rFonts w:asciiTheme="minorHAnsi" w:hAnsiTheme="minorHAnsi" w:cstheme="minorHAnsi"/>
          <w:sz w:val="28"/>
          <w:szCs w:val="28"/>
        </w:rPr>
        <w:t>Cameroon</w:t>
      </w:r>
      <w:r w:rsidRPr="0069077A">
        <w:rPr>
          <w:rFonts w:asciiTheme="minorHAnsi" w:hAnsiTheme="minorHAnsi" w:cstheme="minorHAnsi"/>
          <w:sz w:val="28"/>
          <w:szCs w:val="28"/>
        </w:rPr>
        <w:t xml:space="preserve"> for the warm welcome, to all the participants during their stay in </w:t>
      </w:r>
      <w:proofErr w:type="spellStart"/>
      <w:r w:rsidR="00223DDE" w:rsidRPr="0069077A">
        <w:rPr>
          <w:rFonts w:asciiTheme="minorHAnsi" w:hAnsiTheme="minorHAnsi" w:cstheme="minorHAnsi"/>
          <w:sz w:val="28"/>
          <w:szCs w:val="28"/>
        </w:rPr>
        <w:t>Yaounde</w:t>
      </w:r>
      <w:proofErr w:type="spellEnd"/>
      <w:r w:rsidRPr="0069077A">
        <w:rPr>
          <w:rFonts w:asciiTheme="minorHAnsi" w:hAnsiTheme="minorHAnsi" w:cstheme="minorHAnsi"/>
          <w:sz w:val="28"/>
          <w:szCs w:val="28"/>
        </w:rPr>
        <w:t>.</w:t>
      </w:r>
    </w:p>
    <w:p w14:paraId="162D72FE" w14:textId="58BDC281" w:rsidR="00CE518B" w:rsidRPr="0069077A" w:rsidRDefault="00CE518B" w:rsidP="0069077A">
      <w:pPr>
        <w:pStyle w:val="Paragraphedeliste"/>
        <w:ind w:left="-540"/>
        <w:rPr>
          <w:rFonts w:asciiTheme="minorHAnsi" w:hAnsiTheme="minorHAnsi" w:cstheme="minorHAnsi"/>
          <w:sz w:val="28"/>
          <w:szCs w:val="28"/>
        </w:rPr>
      </w:pPr>
      <w:r w:rsidRPr="0069077A">
        <w:rPr>
          <w:rFonts w:cstheme="minorHAnsi"/>
          <w:sz w:val="28"/>
          <w:szCs w:val="28"/>
        </w:rPr>
        <w:t xml:space="preserve">The ECA </w:t>
      </w:r>
      <w:r w:rsidR="00533A61" w:rsidRPr="0069077A">
        <w:rPr>
          <w:rFonts w:cstheme="minorHAnsi"/>
          <w:sz w:val="28"/>
          <w:szCs w:val="28"/>
        </w:rPr>
        <w:t xml:space="preserve">Sub-Regional </w:t>
      </w:r>
      <w:r w:rsidRPr="0069077A">
        <w:rPr>
          <w:rFonts w:cstheme="minorHAnsi"/>
          <w:sz w:val="28"/>
          <w:szCs w:val="28"/>
        </w:rPr>
        <w:t>Offices Directors for Central and Eastern Africa, Mr. Jean Luc Mastaki and M</w:t>
      </w:r>
      <w:r w:rsidR="00223DDE" w:rsidRPr="0069077A">
        <w:rPr>
          <w:rFonts w:cstheme="minorHAnsi"/>
          <w:sz w:val="28"/>
          <w:szCs w:val="28"/>
        </w:rPr>
        <w:t>r. Andrew Mold</w:t>
      </w:r>
      <w:r w:rsidRPr="0069077A">
        <w:rPr>
          <w:rFonts w:cstheme="minorHAnsi"/>
          <w:sz w:val="28"/>
          <w:szCs w:val="28"/>
        </w:rPr>
        <w:t xml:space="preserve">, extended sincere thanks to the Government and people of </w:t>
      </w:r>
      <w:r w:rsidR="00D00F2B" w:rsidRPr="0069077A">
        <w:rPr>
          <w:rFonts w:cstheme="minorHAnsi"/>
          <w:sz w:val="28"/>
          <w:szCs w:val="28"/>
        </w:rPr>
        <w:t>Cameroon</w:t>
      </w:r>
      <w:r w:rsidRPr="0069077A">
        <w:rPr>
          <w:rFonts w:cstheme="minorHAnsi"/>
          <w:sz w:val="28"/>
          <w:szCs w:val="28"/>
        </w:rPr>
        <w:t>, through H</w:t>
      </w:r>
      <w:r w:rsidR="00223DDE" w:rsidRPr="0069077A">
        <w:rPr>
          <w:rFonts w:cstheme="minorHAnsi"/>
          <w:sz w:val="28"/>
          <w:szCs w:val="28"/>
        </w:rPr>
        <w:t xml:space="preserve">.E </w:t>
      </w:r>
      <w:proofErr w:type="spellStart"/>
      <w:r w:rsidR="00223DDE" w:rsidRPr="0069077A">
        <w:rPr>
          <w:rFonts w:cstheme="minorHAnsi"/>
          <w:sz w:val="28"/>
          <w:szCs w:val="28"/>
        </w:rPr>
        <w:t>Alamine</w:t>
      </w:r>
      <w:proofErr w:type="spellEnd"/>
      <w:r w:rsidR="00223DDE" w:rsidRPr="0069077A">
        <w:rPr>
          <w:rFonts w:cstheme="minorHAnsi"/>
          <w:sz w:val="28"/>
          <w:szCs w:val="28"/>
        </w:rPr>
        <w:t xml:space="preserve"> Ousman Mey, </w:t>
      </w:r>
      <w:r w:rsidRPr="0069077A">
        <w:rPr>
          <w:rFonts w:cstheme="minorHAnsi"/>
          <w:sz w:val="28"/>
          <w:szCs w:val="28"/>
        </w:rPr>
        <w:t xml:space="preserve">Minister of </w:t>
      </w:r>
      <w:r w:rsidR="00223DDE" w:rsidRPr="0069077A">
        <w:rPr>
          <w:rFonts w:cstheme="minorHAnsi"/>
          <w:sz w:val="28"/>
          <w:szCs w:val="28"/>
        </w:rPr>
        <w:t xml:space="preserve">Economy, Planning </w:t>
      </w:r>
      <w:r w:rsidRPr="0069077A">
        <w:rPr>
          <w:rFonts w:cstheme="minorHAnsi"/>
          <w:sz w:val="28"/>
          <w:szCs w:val="28"/>
        </w:rPr>
        <w:t xml:space="preserve">and </w:t>
      </w:r>
      <w:r w:rsidR="00223DDE" w:rsidRPr="0069077A">
        <w:rPr>
          <w:rFonts w:cstheme="minorHAnsi"/>
          <w:sz w:val="28"/>
          <w:szCs w:val="28"/>
        </w:rPr>
        <w:t>Regional Development</w:t>
      </w:r>
      <w:r w:rsidRPr="0069077A">
        <w:rPr>
          <w:rFonts w:cstheme="minorHAnsi"/>
          <w:sz w:val="28"/>
          <w:szCs w:val="28"/>
        </w:rPr>
        <w:t xml:space="preserve">, </w:t>
      </w:r>
      <w:r w:rsidR="00D00F2B" w:rsidRPr="0069077A">
        <w:rPr>
          <w:rFonts w:cstheme="minorHAnsi"/>
          <w:sz w:val="28"/>
          <w:szCs w:val="28"/>
        </w:rPr>
        <w:t>Cameroon</w:t>
      </w:r>
      <w:r w:rsidRPr="0069077A">
        <w:rPr>
          <w:rFonts w:cstheme="minorHAnsi"/>
          <w:sz w:val="28"/>
          <w:szCs w:val="28"/>
        </w:rPr>
        <w:t xml:space="preserve">. They also expressed thanks to the representatives of member States, representatives of RECs, </w:t>
      </w:r>
      <w:r w:rsidR="002B7048" w:rsidRPr="0069077A">
        <w:rPr>
          <w:rFonts w:cstheme="minorHAnsi"/>
          <w:sz w:val="28"/>
          <w:szCs w:val="28"/>
        </w:rPr>
        <w:t xml:space="preserve">the ECA Deputy Executive Secretary, </w:t>
      </w:r>
      <w:r w:rsidRPr="0069077A">
        <w:rPr>
          <w:rFonts w:cstheme="minorHAnsi"/>
          <w:sz w:val="28"/>
          <w:szCs w:val="28"/>
        </w:rPr>
        <w:t xml:space="preserve">members of Diplomatic Corps, development partners, Academia, Private Sector, Civil Society, think tanks and Other Senior Officials, UN and UNECA colleagues for their active participation and facilitation which contributed to the success of the meeting. They thanked participants for the quality of the discussion and reiterated the role of the private sector in moving the </w:t>
      </w:r>
      <w:proofErr w:type="spellStart"/>
      <w:r w:rsidRPr="0069077A">
        <w:rPr>
          <w:rFonts w:cstheme="minorHAnsi"/>
          <w:sz w:val="28"/>
          <w:szCs w:val="28"/>
        </w:rPr>
        <w:t>AfCFTA</w:t>
      </w:r>
      <w:proofErr w:type="spellEnd"/>
      <w:r w:rsidRPr="0069077A">
        <w:rPr>
          <w:rFonts w:cstheme="minorHAnsi"/>
          <w:sz w:val="28"/>
          <w:szCs w:val="28"/>
        </w:rPr>
        <w:t xml:space="preserve"> implementation agenda forward. They wished participants who would be travelling, safe return journey back to their home countries and thanked them for their presence and participation. </w:t>
      </w:r>
    </w:p>
    <w:p w14:paraId="68A141AE" w14:textId="77777777" w:rsidR="00CE518B" w:rsidRPr="0069077A" w:rsidRDefault="00CE518B" w:rsidP="00CE518B">
      <w:pPr>
        <w:pStyle w:val="Paragraphedeliste"/>
        <w:numPr>
          <w:ilvl w:val="0"/>
          <w:numId w:val="0"/>
        </w:numPr>
        <w:autoSpaceDE w:val="0"/>
        <w:autoSpaceDN w:val="0"/>
        <w:adjustRightInd w:val="0"/>
        <w:spacing w:after="0" w:line="240" w:lineRule="auto"/>
        <w:ind w:left="90"/>
        <w:rPr>
          <w:rFonts w:asciiTheme="minorHAnsi" w:hAnsiTheme="minorHAnsi" w:cstheme="minorHAnsi"/>
          <w:sz w:val="28"/>
          <w:szCs w:val="28"/>
        </w:rPr>
      </w:pPr>
    </w:p>
    <w:p w14:paraId="0D618E06" w14:textId="2B9B7176" w:rsidR="00CE518B" w:rsidRPr="0069077A" w:rsidRDefault="00CE518B" w:rsidP="00571A0F">
      <w:pPr>
        <w:pStyle w:val="Paragraphedeliste"/>
        <w:ind w:left="180"/>
        <w:rPr>
          <w:rFonts w:asciiTheme="minorHAnsi" w:hAnsiTheme="minorHAnsi" w:cstheme="minorHAnsi"/>
          <w:sz w:val="28"/>
          <w:szCs w:val="28"/>
        </w:rPr>
      </w:pPr>
      <w:r w:rsidRPr="0069077A">
        <w:rPr>
          <w:rFonts w:asciiTheme="minorHAnsi" w:hAnsiTheme="minorHAnsi" w:cstheme="minorHAnsi"/>
          <w:sz w:val="28"/>
          <w:szCs w:val="28"/>
        </w:rPr>
        <w:t xml:space="preserve"> Special thanks were extended to H.E </w:t>
      </w:r>
      <w:proofErr w:type="spellStart"/>
      <w:r w:rsidR="00223DDE" w:rsidRPr="0069077A">
        <w:rPr>
          <w:rFonts w:asciiTheme="minorHAnsi" w:hAnsiTheme="minorHAnsi" w:cstheme="minorHAnsi"/>
          <w:sz w:val="28"/>
          <w:szCs w:val="28"/>
        </w:rPr>
        <w:t>Alamine</w:t>
      </w:r>
      <w:proofErr w:type="spellEnd"/>
      <w:r w:rsidR="00223DDE" w:rsidRPr="0069077A">
        <w:rPr>
          <w:rFonts w:asciiTheme="minorHAnsi" w:hAnsiTheme="minorHAnsi" w:cstheme="minorHAnsi"/>
          <w:sz w:val="28"/>
          <w:szCs w:val="28"/>
        </w:rPr>
        <w:t xml:space="preserve"> Ousmane Mey, </w:t>
      </w:r>
      <w:r w:rsidRPr="0069077A">
        <w:rPr>
          <w:rFonts w:asciiTheme="minorHAnsi" w:hAnsiTheme="minorHAnsi" w:cstheme="minorHAnsi"/>
          <w:sz w:val="28"/>
          <w:szCs w:val="28"/>
        </w:rPr>
        <w:t xml:space="preserve">Minister of </w:t>
      </w:r>
      <w:r w:rsidR="00B508E4" w:rsidRPr="0069077A">
        <w:rPr>
          <w:rFonts w:asciiTheme="minorHAnsi" w:hAnsiTheme="minorHAnsi" w:cstheme="minorHAnsi"/>
          <w:sz w:val="28"/>
          <w:szCs w:val="28"/>
        </w:rPr>
        <w:t>Economy, Planning and Regional Development, as well as other Ministers who graced the opening session.</w:t>
      </w:r>
      <w:r w:rsidRPr="0069077A">
        <w:rPr>
          <w:rFonts w:asciiTheme="minorHAnsi" w:hAnsiTheme="minorHAnsi" w:cstheme="minorHAnsi"/>
          <w:sz w:val="28"/>
          <w:szCs w:val="28"/>
        </w:rPr>
        <w:t xml:space="preserve">  They concluded by thanking the </w:t>
      </w:r>
      <w:r w:rsidR="00B508E4" w:rsidRPr="0069077A">
        <w:rPr>
          <w:rFonts w:asciiTheme="minorHAnsi" w:hAnsiTheme="minorHAnsi" w:cstheme="minorHAnsi"/>
          <w:sz w:val="28"/>
          <w:szCs w:val="28"/>
        </w:rPr>
        <w:t xml:space="preserve">ECA </w:t>
      </w:r>
      <w:r w:rsidRPr="0069077A">
        <w:rPr>
          <w:rFonts w:asciiTheme="minorHAnsi" w:hAnsiTheme="minorHAnsi" w:cstheme="minorHAnsi"/>
          <w:sz w:val="28"/>
          <w:szCs w:val="28"/>
        </w:rPr>
        <w:t xml:space="preserve">organizing committee, </w:t>
      </w:r>
      <w:r w:rsidR="00B508E4" w:rsidRPr="0069077A">
        <w:rPr>
          <w:rFonts w:asciiTheme="minorHAnsi" w:hAnsiTheme="minorHAnsi" w:cstheme="minorHAnsi"/>
          <w:sz w:val="28"/>
          <w:szCs w:val="28"/>
        </w:rPr>
        <w:t xml:space="preserve">multi- Ministerial technical and scientific Committee, </w:t>
      </w:r>
      <w:r w:rsidRPr="0069077A">
        <w:rPr>
          <w:rFonts w:asciiTheme="minorHAnsi" w:hAnsiTheme="minorHAnsi" w:cstheme="minorHAnsi"/>
          <w:sz w:val="28"/>
          <w:szCs w:val="28"/>
        </w:rPr>
        <w:t xml:space="preserve">Masters of ceremonies, </w:t>
      </w:r>
      <w:proofErr w:type="spellStart"/>
      <w:r w:rsidRPr="0069077A">
        <w:rPr>
          <w:rFonts w:asciiTheme="minorHAnsi" w:hAnsiTheme="minorHAnsi" w:cstheme="minorHAnsi"/>
          <w:sz w:val="28"/>
          <w:szCs w:val="28"/>
        </w:rPr>
        <w:t>Panelists</w:t>
      </w:r>
      <w:proofErr w:type="spellEnd"/>
      <w:r w:rsidRPr="0069077A">
        <w:rPr>
          <w:rFonts w:asciiTheme="minorHAnsi" w:hAnsiTheme="minorHAnsi" w:cstheme="minorHAnsi"/>
          <w:sz w:val="28"/>
          <w:szCs w:val="28"/>
        </w:rPr>
        <w:t>, Moderators, Interpreters, Communications Teams, Staff of H</w:t>
      </w:r>
      <w:r w:rsidR="00B508E4" w:rsidRPr="0069077A">
        <w:rPr>
          <w:rFonts w:asciiTheme="minorHAnsi" w:hAnsiTheme="minorHAnsi" w:cstheme="minorHAnsi"/>
          <w:sz w:val="28"/>
          <w:szCs w:val="28"/>
        </w:rPr>
        <w:t>ilton</w:t>
      </w:r>
      <w:r w:rsidRPr="0069077A">
        <w:rPr>
          <w:rFonts w:asciiTheme="minorHAnsi" w:hAnsiTheme="minorHAnsi" w:cstheme="minorHAnsi"/>
          <w:sz w:val="28"/>
          <w:szCs w:val="28"/>
        </w:rPr>
        <w:t xml:space="preserve">, Outgoing ICSOE Bureau and Incoming Bureau.  </w:t>
      </w:r>
    </w:p>
    <w:p w14:paraId="72923F8A" w14:textId="66DE7095" w:rsidR="00CE518B" w:rsidRPr="0069077A" w:rsidRDefault="00CE518B" w:rsidP="00571A0F">
      <w:pPr>
        <w:pStyle w:val="Paragraphedeliste"/>
        <w:ind w:left="180"/>
        <w:rPr>
          <w:rFonts w:asciiTheme="minorHAnsi" w:hAnsiTheme="minorHAnsi" w:cstheme="minorHAnsi"/>
          <w:sz w:val="28"/>
          <w:szCs w:val="28"/>
        </w:rPr>
      </w:pPr>
      <w:r w:rsidRPr="0069077A">
        <w:rPr>
          <w:rFonts w:asciiTheme="minorHAnsi" w:hAnsiTheme="minorHAnsi" w:cstheme="minorHAnsi"/>
          <w:sz w:val="28"/>
          <w:szCs w:val="28"/>
        </w:rPr>
        <w:t xml:space="preserve"> In his closing remarks, the Bureau Chair, </w:t>
      </w:r>
      <w:r w:rsidR="00B508E4" w:rsidRPr="0069077A">
        <w:rPr>
          <w:rFonts w:asciiTheme="minorHAnsi" w:hAnsiTheme="minorHAnsi" w:cstheme="minorHAnsi"/>
          <w:sz w:val="28"/>
          <w:szCs w:val="28"/>
        </w:rPr>
        <w:t xml:space="preserve">H.E. </w:t>
      </w:r>
      <w:proofErr w:type="spellStart"/>
      <w:r w:rsidR="00B508E4" w:rsidRPr="0069077A">
        <w:rPr>
          <w:rFonts w:asciiTheme="minorHAnsi" w:hAnsiTheme="minorHAnsi" w:cstheme="minorHAnsi"/>
          <w:sz w:val="28"/>
          <w:szCs w:val="28"/>
        </w:rPr>
        <w:t>Alamine</w:t>
      </w:r>
      <w:proofErr w:type="spellEnd"/>
      <w:r w:rsidR="00B508E4" w:rsidRPr="0069077A">
        <w:rPr>
          <w:rFonts w:asciiTheme="minorHAnsi" w:hAnsiTheme="minorHAnsi" w:cstheme="minorHAnsi"/>
          <w:sz w:val="28"/>
          <w:szCs w:val="28"/>
        </w:rPr>
        <w:t xml:space="preserve"> Ousmane Mey, Minister of Economy, Planning and Regional Development</w:t>
      </w:r>
      <w:r w:rsidRPr="0069077A">
        <w:rPr>
          <w:rFonts w:asciiTheme="minorHAnsi" w:hAnsiTheme="minorHAnsi" w:cstheme="minorHAnsi"/>
          <w:sz w:val="28"/>
          <w:szCs w:val="28"/>
          <w:shd w:val="clear" w:color="auto" w:fill="FFFFFF"/>
        </w:rPr>
        <w:t xml:space="preserve">, </w:t>
      </w:r>
      <w:r w:rsidR="00D00F2B" w:rsidRPr="0069077A">
        <w:rPr>
          <w:rFonts w:asciiTheme="minorHAnsi" w:hAnsiTheme="minorHAnsi" w:cstheme="minorHAnsi"/>
          <w:sz w:val="28"/>
          <w:szCs w:val="28"/>
          <w:shd w:val="clear" w:color="auto" w:fill="FFFFFF"/>
        </w:rPr>
        <w:t>Cameroon</w:t>
      </w:r>
      <w:r w:rsidRPr="0069077A">
        <w:rPr>
          <w:rFonts w:asciiTheme="minorHAnsi" w:hAnsiTheme="minorHAnsi" w:cstheme="minorHAnsi"/>
          <w:sz w:val="28"/>
          <w:szCs w:val="28"/>
          <w:shd w:val="clear" w:color="auto" w:fill="FFFFFF"/>
        </w:rPr>
        <w:t xml:space="preserve">, </w:t>
      </w:r>
      <w:r w:rsidRPr="0069077A">
        <w:rPr>
          <w:rFonts w:asciiTheme="minorHAnsi" w:hAnsiTheme="minorHAnsi" w:cstheme="minorHAnsi"/>
          <w:sz w:val="28"/>
          <w:szCs w:val="28"/>
        </w:rPr>
        <w:t xml:space="preserve">thanked participants for fruitful deliberations and declared the </w:t>
      </w:r>
      <w:r w:rsidR="00B508E4" w:rsidRPr="0069077A">
        <w:rPr>
          <w:rFonts w:asciiTheme="minorHAnsi" w:hAnsiTheme="minorHAnsi" w:cstheme="minorHAnsi"/>
          <w:sz w:val="28"/>
          <w:szCs w:val="28"/>
        </w:rPr>
        <w:t>3rd</w:t>
      </w:r>
      <w:r w:rsidRPr="0069077A">
        <w:rPr>
          <w:rFonts w:asciiTheme="minorHAnsi" w:hAnsiTheme="minorHAnsi" w:cstheme="minorHAnsi"/>
          <w:sz w:val="28"/>
          <w:szCs w:val="28"/>
        </w:rPr>
        <w:t xml:space="preserve"> Joint ICSOE meeting officially closed.</w:t>
      </w:r>
    </w:p>
    <w:p w14:paraId="6F9C7649" w14:textId="77777777" w:rsidR="00CE518B" w:rsidRPr="0069077A" w:rsidRDefault="00CE518B" w:rsidP="00CE518B">
      <w:pPr>
        <w:pStyle w:val="Paragraphedeliste"/>
        <w:numPr>
          <w:ilvl w:val="0"/>
          <w:numId w:val="0"/>
        </w:numPr>
        <w:ind w:left="540"/>
        <w:rPr>
          <w:rFonts w:asciiTheme="minorHAnsi" w:hAnsiTheme="minorHAnsi" w:cstheme="minorHAnsi"/>
          <w:sz w:val="28"/>
          <w:szCs w:val="28"/>
        </w:rPr>
      </w:pPr>
    </w:p>
    <w:p w14:paraId="6072B0C0" w14:textId="77777777" w:rsidR="00CE518B" w:rsidRPr="0069077A" w:rsidRDefault="00CE518B" w:rsidP="00CE518B">
      <w:pPr>
        <w:pStyle w:val="Paragraphedeliste"/>
        <w:numPr>
          <w:ilvl w:val="0"/>
          <w:numId w:val="0"/>
        </w:numPr>
        <w:autoSpaceDE w:val="0"/>
        <w:autoSpaceDN w:val="0"/>
        <w:adjustRightInd w:val="0"/>
        <w:spacing w:after="0" w:line="240" w:lineRule="auto"/>
        <w:ind w:left="90"/>
        <w:rPr>
          <w:rFonts w:asciiTheme="minorHAnsi" w:hAnsiTheme="minorHAnsi" w:cstheme="minorHAnsi"/>
          <w:sz w:val="28"/>
          <w:szCs w:val="28"/>
        </w:rPr>
      </w:pPr>
    </w:p>
    <w:p w14:paraId="2AF394B0" w14:textId="3AE817F0" w:rsidR="00CE518B" w:rsidRPr="0069077A" w:rsidRDefault="00B508E4" w:rsidP="00CE518B">
      <w:pPr>
        <w:ind w:left="180"/>
        <w:jc w:val="right"/>
        <w:rPr>
          <w:rFonts w:cstheme="minorHAnsi"/>
          <w:sz w:val="28"/>
          <w:szCs w:val="28"/>
          <w:lang w:val="en-US"/>
        </w:rPr>
      </w:pPr>
      <w:proofErr w:type="spellStart"/>
      <w:r w:rsidRPr="0069077A">
        <w:rPr>
          <w:rFonts w:cstheme="minorHAnsi"/>
          <w:sz w:val="28"/>
          <w:szCs w:val="28"/>
          <w:lang w:val="en-US"/>
        </w:rPr>
        <w:t>Yaounde</w:t>
      </w:r>
      <w:proofErr w:type="spellEnd"/>
      <w:r w:rsidR="00CE518B" w:rsidRPr="0069077A">
        <w:rPr>
          <w:rFonts w:cstheme="minorHAnsi"/>
          <w:sz w:val="28"/>
          <w:szCs w:val="28"/>
          <w:lang w:val="en-US"/>
        </w:rPr>
        <w:t xml:space="preserve">, </w:t>
      </w:r>
      <w:r w:rsidRPr="0069077A">
        <w:rPr>
          <w:rFonts w:cstheme="minorHAnsi"/>
          <w:sz w:val="28"/>
          <w:szCs w:val="28"/>
          <w:lang w:val="en-US"/>
        </w:rPr>
        <w:t>18 October 2024</w:t>
      </w:r>
    </w:p>
    <w:p w14:paraId="271CD1E9" w14:textId="2B5FF202" w:rsidR="00047E63" w:rsidRPr="0069077A" w:rsidRDefault="00CE518B" w:rsidP="000112CA">
      <w:pPr>
        <w:pStyle w:val="Paragraphedeliste"/>
        <w:numPr>
          <w:ilvl w:val="0"/>
          <w:numId w:val="0"/>
        </w:numPr>
        <w:ind w:left="90"/>
        <w:jc w:val="right"/>
        <w:rPr>
          <w:rFonts w:asciiTheme="minorHAnsi" w:hAnsiTheme="minorHAnsi" w:cstheme="minorHAnsi"/>
          <w:sz w:val="28"/>
          <w:szCs w:val="28"/>
          <w:lang w:val="en-US"/>
        </w:rPr>
      </w:pPr>
      <w:r w:rsidRPr="0069077A">
        <w:rPr>
          <w:rFonts w:asciiTheme="minorHAnsi" w:hAnsiTheme="minorHAnsi" w:cstheme="minorHAnsi"/>
          <w:sz w:val="28"/>
          <w:szCs w:val="28"/>
          <w:lang w:val="en-US"/>
        </w:rPr>
        <w:t>The Committee</w:t>
      </w:r>
    </w:p>
    <w:p w14:paraId="1AD3F046" w14:textId="4FB57416" w:rsidR="003C4F6C" w:rsidRPr="0069077A" w:rsidRDefault="003C4F6C" w:rsidP="000112CA">
      <w:pPr>
        <w:pStyle w:val="Paragraphedeliste"/>
        <w:numPr>
          <w:ilvl w:val="0"/>
          <w:numId w:val="0"/>
        </w:numPr>
        <w:ind w:left="90"/>
        <w:jc w:val="right"/>
        <w:rPr>
          <w:rFonts w:asciiTheme="minorHAnsi" w:hAnsiTheme="minorHAnsi" w:cstheme="minorHAnsi"/>
          <w:sz w:val="28"/>
          <w:szCs w:val="28"/>
          <w:lang w:val="en-US"/>
        </w:rPr>
      </w:pPr>
    </w:p>
    <w:p w14:paraId="7F3354D8" w14:textId="6F4ACF0A" w:rsidR="003C4F6C" w:rsidRPr="0069077A" w:rsidRDefault="003C4F6C" w:rsidP="000112CA">
      <w:pPr>
        <w:pStyle w:val="Paragraphedeliste"/>
        <w:numPr>
          <w:ilvl w:val="0"/>
          <w:numId w:val="0"/>
        </w:numPr>
        <w:ind w:left="90"/>
        <w:jc w:val="right"/>
        <w:rPr>
          <w:rFonts w:asciiTheme="minorHAnsi" w:hAnsiTheme="minorHAnsi" w:cstheme="minorHAnsi"/>
          <w:sz w:val="28"/>
          <w:szCs w:val="28"/>
          <w:lang w:val="en-US"/>
        </w:rPr>
      </w:pPr>
    </w:p>
    <w:p w14:paraId="23F5941E" w14:textId="1F400284" w:rsidR="003C4F6C" w:rsidRPr="0069077A" w:rsidRDefault="003C4F6C" w:rsidP="000112CA">
      <w:pPr>
        <w:pStyle w:val="Paragraphedeliste"/>
        <w:numPr>
          <w:ilvl w:val="0"/>
          <w:numId w:val="0"/>
        </w:numPr>
        <w:ind w:left="90"/>
        <w:jc w:val="right"/>
        <w:rPr>
          <w:rFonts w:asciiTheme="minorHAnsi" w:hAnsiTheme="minorHAnsi" w:cstheme="minorHAnsi"/>
          <w:sz w:val="28"/>
          <w:szCs w:val="28"/>
          <w:lang w:val="en-US"/>
        </w:rPr>
      </w:pPr>
    </w:p>
    <w:p w14:paraId="75AD3D98" w14:textId="1220E08A" w:rsidR="003C4F6C" w:rsidRPr="0069077A" w:rsidRDefault="003C4F6C" w:rsidP="000112CA">
      <w:pPr>
        <w:pStyle w:val="Paragraphedeliste"/>
        <w:numPr>
          <w:ilvl w:val="0"/>
          <w:numId w:val="0"/>
        </w:numPr>
        <w:ind w:left="90"/>
        <w:jc w:val="right"/>
        <w:rPr>
          <w:rFonts w:asciiTheme="minorHAnsi" w:hAnsiTheme="minorHAnsi" w:cstheme="minorHAnsi"/>
          <w:sz w:val="28"/>
          <w:szCs w:val="28"/>
          <w:lang w:val="en-US"/>
        </w:rPr>
      </w:pPr>
    </w:p>
    <w:p w14:paraId="1252CC67" w14:textId="77777777" w:rsidR="003C4F6C" w:rsidRPr="0069077A" w:rsidRDefault="003C4F6C" w:rsidP="000112CA">
      <w:pPr>
        <w:pStyle w:val="Paragraphedeliste"/>
        <w:numPr>
          <w:ilvl w:val="0"/>
          <w:numId w:val="0"/>
        </w:numPr>
        <w:ind w:left="90"/>
        <w:jc w:val="right"/>
        <w:rPr>
          <w:rFonts w:asciiTheme="minorHAnsi" w:eastAsia="Times New Roman" w:hAnsiTheme="minorHAnsi" w:cstheme="minorHAnsi"/>
          <w:sz w:val="28"/>
          <w:szCs w:val="28"/>
          <w:bdr w:val="none" w:sz="0" w:space="0" w:color="auto" w:frame="1"/>
        </w:rPr>
      </w:pPr>
    </w:p>
    <w:sectPr w:rsidR="003C4F6C" w:rsidRPr="0069077A" w:rsidSect="000112C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FA9A91" w14:textId="77777777" w:rsidR="005231C8" w:rsidRDefault="005231C8" w:rsidP="00277536">
      <w:pPr>
        <w:spacing w:after="0" w:line="240" w:lineRule="auto"/>
      </w:pPr>
      <w:r>
        <w:separator/>
      </w:r>
    </w:p>
  </w:endnote>
  <w:endnote w:type="continuationSeparator" w:id="0">
    <w:p w14:paraId="2BDA258A" w14:textId="77777777" w:rsidR="005231C8" w:rsidRDefault="005231C8" w:rsidP="00277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Bahnschrift SemiBold SemiConden">
    <w:panose1 w:val="020B0502040204020203"/>
    <w:charset w:val="00"/>
    <w:family w:val="swiss"/>
    <w:pitch w:val="variable"/>
    <w:sig w:usb0="A00002C7" w:usb1="00000002" w:usb2="00000000" w:usb3="00000000" w:csb0="0000019F" w:csb1="00000000"/>
  </w:font>
  <w:font w:name="BZOSWQ+Lato-Black">
    <w:altName w:val="Calibri"/>
    <w:panose1 w:val="00000000000000000000"/>
    <w:charset w:val="00"/>
    <w:family w:val="swiss"/>
    <w:notTrueType/>
    <w:pitch w:val="default"/>
    <w:sig w:usb0="00000003" w:usb1="00000000" w:usb2="00000000" w:usb3="00000000" w:csb0="00000001" w:csb1="00000000"/>
  </w:font>
  <w:font w:name="WCZJEA+Lato-Bold">
    <w:altName w:val="Calibri"/>
    <w:panose1 w:val="00000000000000000000"/>
    <w:charset w:val="00"/>
    <w:family w:val="swiss"/>
    <w:notTrueType/>
    <w:pitch w:val="default"/>
    <w:sig w:usb0="00000003" w:usb1="00000000" w:usb2="00000000" w:usb3="00000000" w:csb0="00000001" w:csb1="00000000"/>
  </w:font>
  <w:font w:name="Lato">
    <w:charset w:val="00"/>
    <w:family w:val="swiss"/>
    <w:pitch w:val="variable"/>
    <w:sig w:usb0="E10002FF" w:usb1="5000EC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F94B24" w14:textId="77777777" w:rsidR="008D7B4F" w:rsidRDefault="008D7B4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D79547" w14:textId="77777777" w:rsidR="008D7B4F" w:rsidRDefault="008D7B4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A353FE" w14:textId="77777777" w:rsidR="008D7B4F" w:rsidRDefault="008D7B4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D045DD" w14:textId="77777777" w:rsidR="005231C8" w:rsidRDefault="005231C8" w:rsidP="00277536">
      <w:pPr>
        <w:spacing w:after="0" w:line="240" w:lineRule="auto"/>
      </w:pPr>
      <w:r>
        <w:separator/>
      </w:r>
    </w:p>
  </w:footnote>
  <w:footnote w:type="continuationSeparator" w:id="0">
    <w:p w14:paraId="1693AA43" w14:textId="77777777" w:rsidR="005231C8" w:rsidRDefault="005231C8" w:rsidP="002775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4D3C8F" w14:textId="0D9A40D3" w:rsidR="00BF0B29" w:rsidRDefault="00BF0B29">
    <w:pPr>
      <w:pStyle w:val="En-tte"/>
      <w:rPr>
        <w:rFonts w:asciiTheme="majorBidi" w:hAnsiTheme="majorBidi" w:cstheme="majorBidi"/>
      </w:rPr>
    </w:pPr>
    <w:r w:rsidRPr="00873995">
      <w:rPr>
        <w:rFonts w:asciiTheme="majorBidi" w:hAnsiTheme="majorBidi" w:cstheme="majorBidi"/>
      </w:rPr>
      <w:t>ECA/SRO-CA/SRO-EA/ICE/2</w:t>
    </w:r>
    <w:r>
      <w:rPr>
        <w:rFonts w:asciiTheme="majorBidi" w:hAnsiTheme="majorBidi" w:cstheme="majorBidi"/>
      </w:rPr>
      <w:t>4</w:t>
    </w:r>
    <w:r w:rsidRPr="00873995">
      <w:rPr>
        <w:rFonts w:asciiTheme="majorBidi" w:hAnsiTheme="majorBidi" w:cstheme="majorBidi"/>
      </w:rPr>
      <w:t>/MEET</w:t>
    </w:r>
  </w:p>
  <w:p w14:paraId="557625EE" w14:textId="005FC676" w:rsidR="00BF0B29" w:rsidRDefault="00BF0B29">
    <w:pPr>
      <w:pStyle w:val="En-tte"/>
      <w:rPr>
        <w:rFonts w:asciiTheme="majorBidi" w:hAnsiTheme="majorBidi" w:cstheme="majorBidi"/>
        <w:noProof/>
      </w:rPr>
    </w:pPr>
    <w:r>
      <w:rPr>
        <w:rFonts w:asciiTheme="majorBidi" w:hAnsiTheme="majorBidi" w:cstheme="majorBidi"/>
      </w:rPr>
      <w:t xml:space="preserve">Page </w:t>
    </w:r>
    <w:r w:rsidRPr="00765011">
      <w:rPr>
        <w:rFonts w:asciiTheme="majorBidi" w:hAnsiTheme="majorBidi" w:cstheme="majorBidi"/>
      </w:rPr>
      <w:fldChar w:fldCharType="begin"/>
    </w:r>
    <w:r w:rsidRPr="00765011">
      <w:rPr>
        <w:rFonts w:asciiTheme="majorBidi" w:hAnsiTheme="majorBidi" w:cstheme="majorBidi"/>
      </w:rPr>
      <w:instrText xml:space="preserve"> PAGE   \* MERGEFORMAT </w:instrText>
    </w:r>
    <w:r w:rsidRPr="00765011">
      <w:rPr>
        <w:rFonts w:asciiTheme="majorBidi" w:hAnsiTheme="majorBidi" w:cstheme="majorBidi"/>
      </w:rPr>
      <w:fldChar w:fldCharType="separate"/>
    </w:r>
    <w:r>
      <w:rPr>
        <w:rFonts w:asciiTheme="majorBidi" w:hAnsiTheme="majorBidi" w:cstheme="majorBidi"/>
        <w:noProof/>
      </w:rPr>
      <w:t>12</w:t>
    </w:r>
    <w:r w:rsidRPr="00765011">
      <w:rPr>
        <w:rFonts w:asciiTheme="majorBidi" w:hAnsiTheme="majorBidi" w:cstheme="majorBidi"/>
        <w:noProof/>
      </w:rPr>
      <w:fldChar w:fldCharType="end"/>
    </w:r>
  </w:p>
  <w:p w14:paraId="751091FC" w14:textId="17BD7925" w:rsidR="00BF0B29" w:rsidRDefault="00BF0B2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EE3F6D" w14:textId="45486683" w:rsidR="00BF0B29" w:rsidRDefault="00762334" w:rsidP="00765011">
    <w:pPr>
      <w:pStyle w:val="En-tte"/>
      <w:jc w:val="right"/>
      <w:rPr>
        <w:rFonts w:asciiTheme="majorBidi" w:hAnsiTheme="majorBidi" w:cstheme="majorBidi"/>
      </w:rPr>
    </w:pPr>
    <w:sdt>
      <w:sdtPr>
        <w:rPr>
          <w:rFonts w:asciiTheme="majorBidi" w:hAnsiTheme="majorBidi" w:cstheme="majorBidi"/>
        </w:rPr>
        <w:id w:val="-25948098"/>
        <w:docPartObj>
          <w:docPartGallery w:val="Watermarks"/>
          <w:docPartUnique/>
        </w:docPartObj>
      </w:sdtPr>
      <w:sdtEndPr/>
      <w:sdtContent>
        <w:r>
          <w:rPr>
            <w:rFonts w:asciiTheme="majorBidi" w:hAnsiTheme="majorBidi" w:cstheme="majorBidi"/>
            <w:noProof/>
          </w:rPr>
          <w:pict w14:anchorId="0EDA0A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840283" o:spid="_x0000_s2049" type="#_x0000_t136" style="position:absolute;left:0;text-align:left;margin-left:0;margin-top:0;width:397.7pt;height:238.6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BF0B29" w:rsidRPr="00873995">
      <w:rPr>
        <w:rFonts w:asciiTheme="majorBidi" w:hAnsiTheme="majorBidi" w:cstheme="majorBidi"/>
      </w:rPr>
      <w:t>ECA/SRO-CA/SRO-EA/ICE/23/MEET</w:t>
    </w:r>
  </w:p>
  <w:p w14:paraId="2822007A" w14:textId="22295D55" w:rsidR="00BF0B29" w:rsidRPr="00765011" w:rsidRDefault="00BF0B29" w:rsidP="00765011">
    <w:pPr>
      <w:pStyle w:val="En-tte"/>
      <w:jc w:val="right"/>
      <w:rPr>
        <w:rFonts w:asciiTheme="majorBidi" w:hAnsiTheme="majorBidi" w:cstheme="majorBidi"/>
      </w:rPr>
    </w:pPr>
    <w:r>
      <w:rPr>
        <w:rFonts w:asciiTheme="majorBidi" w:hAnsiTheme="majorBidi" w:cstheme="majorBidi"/>
      </w:rPr>
      <w:t xml:space="preserve">Page </w:t>
    </w:r>
    <w:r w:rsidRPr="00765011">
      <w:rPr>
        <w:rFonts w:asciiTheme="majorBidi" w:hAnsiTheme="majorBidi" w:cstheme="majorBidi"/>
      </w:rPr>
      <w:fldChar w:fldCharType="begin"/>
    </w:r>
    <w:r w:rsidRPr="00765011">
      <w:rPr>
        <w:rFonts w:asciiTheme="majorBidi" w:hAnsiTheme="majorBidi" w:cstheme="majorBidi"/>
      </w:rPr>
      <w:instrText xml:space="preserve"> PAGE   \* MERGEFORMAT </w:instrText>
    </w:r>
    <w:r w:rsidRPr="00765011">
      <w:rPr>
        <w:rFonts w:asciiTheme="majorBidi" w:hAnsiTheme="majorBidi" w:cstheme="majorBidi"/>
      </w:rPr>
      <w:fldChar w:fldCharType="separate"/>
    </w:r>
    <w:r>
      <w:rPr>
        <w:rFonts w:asciiTheme="majorBidi" w:hAnsiTheme="majorBidi" w:cstheme="majorBidi"/>
        <w:noProof/>
      </w:rPr>
      <w:t>13</w:t>
    </w:r>
    <w:r w:rsidRPr="00765011">
      <w:rPr>
        <w:rFonts w:asciiTheme="majorBidi" w:hAnsiTheme="majorBidi" w:cstheme="majorBidi"/>
        <w:noProof/>
      </w:rPr>
      <w:fldChar w:fldCharType="end"/>
    </w:r>
  </w:p>
  <w:p w14:paraId="1CC3FAB3" w14:textId="77777777" w:rsidR="00BF0B29" w:rsidRDefault="00BF0B29">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7D7636" w14:textId="23F712B3" w:rsidR="00BF0B29" w:rsidRPr="00A971BE" w:rsidRDefault="00BF0B29" w:rsidP="00A971BE">
    <w:pPr>
      <w:pStyle w:val="En-tte"/>
      <w:spacing w:after="60"/>
      <w:rPr>
        <w:rFonts w:asciiTheme="majorBidi" w:hAnsiTheme="majorBidi" w:cstheme="majorBidi"/>
      </w:rPr>
    </w:pPr>
    <w:r>
      <w:rPr>
        <w:rFonts w:asciiTheme="majorBidi" w:hAnsiTheme="majorBidi" w:cstheme="majorBidi"/>
        <w:noProof/>
        <w:lang w:val="en-ZW" w:eastAsia="en-ZW"/>
      </w:rPr>
      <mc:AlternateContent>
        <mc:Choice Requires="wps">
          <w:drawing>
            <wp:anchor distT="0" distB="0" distL="114300" distR="114300" simplePos="0" relativeHeight="251657728" behindDoc="0" locked="0" layoutInCell="1" allowOverlap="1" wp14:anchorId="6ED65E1D" wp14:editId="213EE2BB">
              <wp:simplePos x="0" y="0"/>
              <wp:positionH relativeFrom="column">
                <wp:posOffset>4649470</wp:posOffset>
              </wp:positionH>
              <wp:positionV relativeFrom="paragraph">
                <wp:posOffset>-202565</wp:posOffset>
              </wp:positionV>
              <wp:extent cx="1552575" cy="876300"/>
              <wp:effectExtent l="0" t="0" r="28575" b="19050"/>
              <wp:wrapNone/>
              <wp:docPr id="10"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2575" cy="876300"/>
                      </a:xfrm>
                      <a:prstGeom prst="rect">
                        <a:avLst/>
                      </a:prstGeom>
                      <a:solidFill>
                        <a:sysClr val="window" lastClr="FFFFFF"/>
                      </a:solidFill>
                      <a:ln w="6350">
                        <a:solidFill>
                          <a:sysClr val="window" lastClr="FFFFFF"/>
                        </a:solidFill>
                      </a:ln>
                    </wps:spPr>
                    <wps:txbx>
                      <w:txbxContent>
                        <w:p w14:paraId="62B5CD03" w14:textId="688829FB" w:rsidR="00BF0B29" w:rsidRPr="00AE7352" w:rsidRDefault="00BF0B29" w:rsidP="00643F76">
                          <w:pPr>
                            <w:rPr>
                              <w:rFonts w:asciiTheme="majorBidi" w:hAnsiTheme="majorBidi" w:cstheme="majorBidi"/>
                              <w:spacing w:val="4"/>
                              <w:w w:val="103"/>
                              <w:kern w:val="14"/>
                              <w:lang w:val="en-US"/>
                            </w:rPr>
                          </w:pPr>
                          <w:r w:rsidRPr="00AE7352">
                            <w:rPr>
                              <w:rFonts w:asciiTheme="majorBidi" w:hAnsiTheme="majorBidi" w:cstheme="majorBidi"/>
                              <w:spacing w:val="4"/>
                              <w:w w:val="103"/>
                              <w:kern w:val="14"/>
                              <w:lang w:val="en-US"/>
                            </w:rPr>
                            <w:t>ECA/SRO-CA/SRO-EA/ICE/24/MEET</w:t>
                          </w:r>
                        </w:p>
                        <w:p w14:paraId="7386CD7E" w14:textId="4ABF82AF" w:rsidR="00BF0B29" w:rsidRPr="00A434F2" w:rsidRDefault="00BF0B29" w:rsidP="00643F76">
                          <w:pPr>
                            <w:rPr>
                              <w:rFonts w:asciiTheme="majorBidi" w:hAnsiTheme="majorBidi" w:cstheme="majorBidi"/>
                              <w:lang w:val="fr-FR"/>
                            </w:rPr>
                          </w:pPr>
                          <w:r w:rsidRPr="00A434F2">
                            <w:rPr>
                              <w:rFonts w:asciiTheme="majorBidi" w:hAnsiTheme="majorBidi" w:cstheme="majorBidi"/>
                              <w:lang w:val="fr-FR"/>
                            </w:rPr>
                            <w:t xml:space="preserve">Distr. </w:t>
                          </w:r>
                          <w:r>
                            <w:rPr>
                              <w:rFonts w:asciiTheme="majorBidi" w:hAnsiTheme="majorBidi" w:cstheme="majorBidi"/>
                              <w:lang w:val="fr-FR"/>
                            </w:rPr>
                            <w:t>general</w:t>
                          </w:r>
                        </w:p>
                        <w:p w14:paraId="15866013" w14:textId="77777777" w:rsidR="00BF0B29" w:rsidRPr="00A434F2" w:rsidRDefault="00BF0B29" w:rsidP="00643F76">
                          <w:pPr>
                            <w:rPr>
                              <w:lang w:val="fr-FR"/>
                            </w:rPr>
                          </w:pPr>
                        </w:p>
                        <w:p w14:paraId="5F2071C5" w14:textId="77777777" w:rsidR="00BF0B29" w:rsidRPr="00A434F2" w:rsidRDefault="00BF0B29" w:rsidP="00643F76">
                          <w:pPr>
                            <w:rPr>
                              <w:sz w:val="16"/>
                              <w:szCs w:val="16"/>
                              <w:lang w:val="fr-FR"/>
                            </w:rPr>
                          </w:pPr>
                          <w:r w:rsidRPr="00A434F2">
                            <w:rPr>
                              <w:lang w:val="fr-FR"/>
                            </w:rPr>
                            <w:t xml:space="preserve"> </w:t>
                          </w:r>
                        </w:p>
                        <w:p w14:paraId="7AB98D98" w14:textId="77777777" w:rsidR="00BF0B29" w:rsidRPr="00A434F2" w:rsidRDefault="00BF0B29" w:rsidP="00643F76">
                          <w:pPr>
                            <w:rPr>
                              <w:caps/>
                              <w:lang w:val="fr-FR"/>
                            </w:rPr>
                          </w:pPr>
                          <w:r w:rsidRPr="00A434F2">
                            <w:rPr>
                              <w:lang w:val="fr-FR"/>
                            </w:rPr>
                            <w:t>Original : français</w:t>
                          </w:r>
                        </w:p>
                        <w:p w14:paraId="3B7A0A2A" w14:textId="77777777" w:rsidR="00BF0B29" w:rsidRPr="00A434F2" w:rsidRDefault="00BF0B29" w:rsidP="00643F76">
                          <w:pPr>
                            <w:rPr>
                              <w:lang w:val="fr-F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D65E1D" id="_x0000_t202" coordsize="21600,21600" o:spt="202" path="m,l,21600r21600,l21600,xe">
              <v:stroke joinstyle="miter"/>
              <v:path gradientshapeok="t" o:connecttype="rect"/>
            </v:shapetype>
            <v:shape id="Zone de texte 10" o:spid="_x0000_s1026" type="#_x0000_t202" style="position:absolute;margin-left:366.1pt;margin-top:-15.95pt;width:122.25pt;height:6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" fillcolor="window" strokecolor="window" strokeweight=".5pt">
              <v:path arrowok="t"/>
              <v:textbox>
                <w:txbxContent>
                  <w:p w14:paraId="62B5CD03" w14:textId="688829FB" w:rsidR="00BF0B29" w:rsidRPr="00AE7352" w:rsidRDefault="00BF0B29" w:rsidP="00643F76">
                    <w:pPr>
                      <w:rPr>
                        <w:rFonts w:asciiTheme="majorBidi" w:hAnsiTheme="majorBidi" w:cstheme="majorBidi"/>
                        <w:spacing w:val="4"/>
                        <w:w w:val="103"/>
                        <w:kern w:val="14"/>
                        <w:lang w:val="en-US"/>
                      </w:rPr>
                    </w:pPr>
                    <w:r w:rsidRPr="00AE7352">
                      <w:rPr>
                        <w:rFonts w:asciiTheme="majorBidi" w:hAnsiTheme="majorBidi" w:cstheme="majorBidi"/>
                        <w:spacing w:val="4"/>
                        <w:w w:val="103"/>
                        <w:kern w:val="14"/>
                        <w:lang w:val="en-US"/>
                      </w:rPr>
                      <w:t>ECA/SRO-CA/SRO-EA/ICE/24/MEET</w:t>
                    </w:r>
                  </w:p>
                  <w:p w14:paraId="7386CD7E" w14:textId="4ABF82AF" w:rsidR="00BF0B29" w:rsidRPr="00A434F2" w:rsidRDefault="00BF0B29" w:rsidP="00643F76">
                    <w:pPr>
                      <w:rPr>
                        <w:rFonts w:asciiTheme="majorBidi" w:hAnsiTheme="majorBidi" w:cstheme="majorBidi"/>
                        <w:lang w:val="fr-FR"/>
                      </w:rPr>
                    </w:pPr>
                    <w:r w:rsidRPr="00A434F2">
                      <w:rPr>
                        <w:rFonts w:asciiTheme="majorBidi" w:hAnsiTheme="majorBidi" w:cstheme="majorBidi"/>
                        <w:lang w:val="fr-FR"/>
                      </w:rPr>
                      <w:t xml:space="preserve">Distr. </w:t>
                    </w:r>
                    <w:r>
                      <w:rPr>
                        <w:rFonts w:asciiTheme="majorBidi" w:hAnsiTheme="majorBidi" w:cstheme="majorBidi"/>
                        <w:lang w:val="fr-FR"/>
                      </w:rPr>
                      <w:t>general</w:t>
                    </w:r>
                  </w:p>
                  <w:p w14:paraId="15866013" w14:textId="77777777" w:rsidR="00BF0B29" w:rsidRPr="00A434F2" w:rsidRDefault="00BF0B29" w:rsidP="00643F76">
                    <w:pPr>
                      <w:rPr>
                        <w:lang w:val="fr-FR"/>
                      </w:rPr>
                    </w:pPr>
                  </w:p>
                  <w:p w14:paraId="5F2071C5" w14:textId="77777777" w:rsidR="00BF0B29" w:rsidRPr="00A434F2" w:rsidRDefault="00BF0B29" w:rsidP="00643F76">
                    <w:pPr>
                      <w:rPr>
                        <w:sz w:val="16"/>
                        <w:szCs w:val="16"/>
                        <w:lang w:val="fr-FR"/>
                      </w:rPr>
                    </w:pPr>
                    <w:r w:rsidRPr="00A434F2">
                      <w:rPr>
                        <w:lang w:val="fr-FR"/>
                      </w:rPr>
                      <w:t xml:space="preserve"> </w:t>
                    </w:r>
                  </w:p>
                  <w:p w14:paraId="7AB98D98" w14:textId="77777777" w:rsidR="00BF0B29" w:rsidRPr="00A434F2" w:rsidRDefault="00BF0B29" w:rsidP="00643F76">
                    <w:pPr>
                      <w:rPr>
                        <w:caps/>
                        <w:lang w:val="fr-FR"/>
                      </w:rPr>
                    </w:pPr>
                    <w:r w:rsidRPr="00A434F2">
                      <w:rPr>
                        <w:lang w:val="fr-FR"/>
                      </w:rPr>
                      <w:t>Original : français</w:t>
                    </w:r>
                  </w:p>
                  <w:p w14:paraId="3B7A0A2A" w14:textId="77777777" w:rsidR="00BF0B29" w:rsidRPr="00A434F2" w:rsidRDefault="00BF0B29" w:rsidP="00643F76">
                    <w:pPr>
                      <w:rPr>
                        <w:lang w:val="fr-FR"/>
                      </w:rPr>
                    </w:pPr>
                  </w:p>
                </w:txbxContent>
              </v:textbox>
            </v:shape>
          </w:pict>
        </mc:Fallback>
      </mc:AlternateContent>
    </w:r>
  </w:p>
  <w:p w14:paraId="16EDE5C6" w14:textId="2D4DFD31" w:rsidR="00BF0B29" w:rsidRPr="001F43DB" w:rsidRDefault="00BF0B29" w:rsidP="00643F76">
    <w:pPr>
      <w:pStyle w:val="En-tte"/>
      <w:spacing w:after="60"/>
      <w:ind w:left="6660"/>
      <w:rPr>
        <w:rFonts w:asciiTheme="majorBidi" w:hAnsiTheme="majorBidi" w:cstheme="majorBidi"/>
        <w:lang w:val="fr-FR"/>
      </w:rPr>
    </w:pPr>
    <w:r w:rsidRPr="00A971BE">
      <w:rPr>
        <w:rFonts w:asciiTheme="majorBidi" w:hAnsiTheme="majorBidi" w:cstheme="majorBidi"/>
        <w:noProof/>
        <w:lang w:val="en-ZW" w:eastAsia="en-ZW"/>
      </w:rPr>
      <w:drawing>
        <wp:anchor distT="0" distB="0" distL="114300" distR="114300" simplePos="0" relativeHeight="251656704" behindDoc="0" locked="0" layoutInCell="1" allowOverlap="1" wp14:anchorId="5FDDAB49" wp14:editId="31630A0C">
          <wp:simplePos x="0" y="0"/>
          <wp:positionH relativeFrom="margin">
            <wp:posOffset>47625</wp:posOffset>
          </wp:positionH>
          <wp:positionV relativeFrom="paragraph">
            <wp:posOffset>67310</wp:posOffset>
          </wp:positionV>
          <wp:extent cx="2671146" cy="3073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1146" cy="3073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194FBB" w14:textId="477F1738" w:rsidR="00BF0B29" w:rsidRDefault="00BF0B29" w:rsidP="00A971BE">
    <w:pPr>
      <w:pStyle w:val="En-tte"/>
      <w:pBdr>
        <w:bottom w:val="single" w:sz="12" w:space="1" w:color="auto"/>
      </w:pBdr>
      <w:spacing w:after="60"/>
      <w:rPr>
        <w:rFonts w:asciiTheme="majorBidi" w:hAnsiTheme="majorBidi" w:cstheme="majorBidi"/>
        <w:lang w:val="fr-FR"/>
      </w:rPr>
    </w:pPr>
  </w:p>
  <w:p w14:paraId="71AA9C41" w14:textId="39394C72" w:rsidR="00BF0B29" w:rsidRDefault="00BF0B29" w:rsidP="00A971BE">
    <w:pPr>
      <w:pStyle w:val="En-tte"/>
      <w:pBdr>
        <w:bottom w:val="single" w:sz="12" w:space="1" w:color="auto"/>
      </w:pBdr>
      <w:spacing w:after="60"/>
      <w:rPr>
        <w:rFonts w:asciiTheme="majorBidi" w:hAnsiTheme="majorBidi" w:cstheme="majorBidi"/>
        <w:lang w:val="fr-FR"/>
      </w:rPr>
    </w:pPr>
  </w:p>
  <w:p w14:paraId="66367B5E" w14:textId="77777777" w:rsidR="00BF0B29" w:rsidRPr="001F43DB" w:rsidRDefault="00BF0B29" w:rsidP="00A971BE">
    <w:pPr>
      <w:pStyle w:val="En-tte"/>
      <w:pBdr>
        <w:bottom w:val="single" w:sz="12" w:space="1" w:color="auto"/>
      </w:pBdr>
      <w:spacing w:after="60"/>
      <w:rPr>
        <w:rFonts w:asciiTheme="majorBidi" w:hAnsiTheme="majorBidi" w:cstheme="majorBidi"/>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BD5A1BB"/>
    <w:multiLevelType w:val="hybridMultilevel"/>
    <w:tmpl w:val="48D2DAB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D26C6B"/>
    <w:multiLevelType w:val="hybridMultilevel"/>
    <w:tmpl w:val="1A26684C"/>
    <w:lvl w:ilvl="0" w:tplc="1FCA100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A58A1"/>
    <w:multiLevelType w:val="hybridMultilevel"/>
    <w:tmpl w:val="BEF8E1AA"/>
    <w:lvl w:ilvl="0" w:tplc="FA423CC8">
      <w:start w:val="1"/>
      <w:numFmt w:val="decimal"/>
      <w:lvlText w:val="%1."/>
      <w:lvlJc w:val="left"/>
      <w:pPr>
        <w:ind w:left="720" w:hanging="360"/>
      </w:pPr>
      <w:rPr>
        <w:rFonts w:asciiTheme="minorHAnsi" w:eastAsiaTheme="minorEastAsia" w:hAnsiTheme="minorHAnsi" w:cstheme="minorHAns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F4577B"/>
    <w:multiLevelType w:val="hybridMultilevel"/>
    <w:tmpl w:val="1FAA33B2"/>
    <w:lvl w:ilvl="0" w:tplc="A62C8CC4">
      <w:start w:val="1"/>
      <w:numFmt w:val="decimal"/>
      <w:lvlText w:val="%1."/>
      <w:lvlJc w:val="left"/>
      <w:pPr>
        <w:ind w:left="720" w:hanging="360"/>
      </w:pPr>
      <w:rPr>
        <w:rFonts w:asciiTheme="minorHAnsi" w:eastAsiaTheme="minorEastAsia" w:hAnsiTheme="minorHAnsi" w:cstheme="minorHAns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BC34342"/>
    <w:multiLevelType w:val="hybridMultilevel"/>
    <w:tmpl w:val="36E8B416"/>
    <w:lvl w:ilvl="0" w:tplc="1D8E31A6">
      <w:start w:val="1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83E99"/>
    <w:multiLevelType w:val="hybridMultilevel"/>
    <w:tmpl w:val="561A83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70A7361"/>
    <w:multiLevelType w:val="hybridMultilevel"/>
    <w:tmpl w:val="1E2C093A"/>
    <w:lvl w:ilvl="0" w:tplc="BAE0C9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360014"/>
    <w:multiLevelType w:val="hybridMultilevel"/>
    <w:tmpl w:val="CEF063F0"/>
    <w:lvl w:ilvl="0" w:tplc="53D8E24E">
      <w:start w:val="1"/>
      <w:numFmt w:val="decimal"/>
      <w:lvlText w:val="%1."/>
      <w:lvlJc w:val="left"/>
      <w:pPr>
        <w:ind w:left="720" w:hanging="360"/>
      </w:pPr>
      <w:rPr>
        <w:rFonts w:asciiTheme="minorHAnsi" w:eastAsiaTheme="minorEastAsia"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535A32"/>
    <w:multiLevelType w:val="hybridMultilevel"/>
    <w:tmpl w:val="EFB454E4"/>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9" w15:restartNumberingAfterBreak="0">
    <w:nsid w:val="410B73DC"/>
    <w:multiLevelType w:val="hybridMultilevel"/>
    <w:tmpl w:val="8662D5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68B0A12"/>
    <w:multiLevelType w:val="hybridMultilevel"/>
    <w:tmpl w:val="003A14B0"/>
    <w:lvl w:ilvl="0" w:tplc="5944F694">
      <w:start w:val="1"/>
      <w:numFmt w:val="decimal"/>
      <w:pStyle w:val="Paragraphedeliste"/>
      <w:lvlText w:val="%1."/>
      <w:lvlJc w:val="left"/>
      <w:pPr>
        <w:ind w:left="360" w:hanging="360"/>
      </w:pPr>
      <w:rPr>
        <w:rFonts w:hint="default"/>
      </w:rPr>
    </w:lvl>
    <w:lvl w:ilvl="1" w:tplc="E384D340">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E8207FF"/>
    <w:multiLevelType w:val="hybridMultilevel"/>
    <w:tmpl w:val="6BF4D3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FD01244"/>
    <w:multiLevelType w:val="hybridMultilevel"/>
    <w:tmpl w:val="00B4513C"/>
    <w:lvl w:ilvl="0" w:tplc="0D04CC9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5B3309"/>
    <w:multiLevelType w:val="hybridMultilevel"/>
    <w:tmpl w:val="4EDCC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D34684"/>
    <w:multiLevelType w:val="hybridMultilevel"/>
    <w:tmpl w:val="9DC63E04"/>
    <w:lvl w:ilvl="0" w:tplc="644E9622">
      <w:start w:val="1"/>
      <w:numFmt w:val="bullet"/>
      <w:lvlText w:val=""/>
      <w:lvlJc w:val="left"/>
      <w:pPr>
        <w:tabs>
          <w:tab w:val="num" w:pos="720"/>
        </w:tabs>
        <w:ind w:left="720" w:hanging="360"/>
      </w:pPr>
      <w:rPr>
        <w:rFonts w:ascii="Wingdings 2" w:hAnsi="Wingdings 2"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3F40BC"/>
    <w:multiLevelType w:val="hybridMultilevel"/>
    <w:tmpl w:val="066CD43E"/>
    <w:lvl w:ilvl="0" w:tplc="0952DC92">
      <w:start w:val="1"/>
      <w:numFmt w:val="upperRoman"/>
      <w:pStyle w:val="Titre1"/>
      <w:lvlText w:val="%1."/>
      <w:lvlJc w:val="right"/>
      <w:pPr>
        <w:ind w:left="360" w:hanging="360"/>
      </w:pPr>
      <w:rPr>
        <w:color w:val="000000" w:themeColor="text1"/>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A165E75"/>
    <w:multiLevelType w:val="hybridMultilevel"/>
    <w:tmpl w:val="0ABABE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32007305">
    <w:abstractNumId w:val="10"/>
  </w:num>
  <w:num w:numId="2" w16cid:durableId="492187824">
    <w:abstractNumId w:val="15"/>
  </w:num>
  <w:num w:numId="3" w16cid:durableId="1736933024">
    <w:abstractNumId w:val="8"/>
  </w:num>
  <w:num w:numId="4" w16cid:durableId="1111124099">
    <w:abstractNumId w:val="3"/>
  </w:num>
  <w:num w:numId="5" w16cid:durableId="67509090">
    <w:abstractNumId w:val="16"/>
  </w:num>
  <w:num w:numId="6" w16cid:durableId="1854958148">
    <w:abstractNumId w:val="10"/>
  </w:num>
  <w:num w:numId="7" w16cid:durableId="1615861351">
    <w:abstractNumId w:val="10"/>
  </w:num>
  <w:num w:numId="8" w16cid:durableId="736057028">
    <w:abstractNumId w:val="10"/>
  </w:num>
  <w:num w:numId="9" w16cid:durableId="17277943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9167036">
    <w:abstractNumId w:val="0"/>
  </w:num>
  <w:num w:numId="11" w16cid:durableId="722680250">
    <w:abstractNumId w:val="10"/>
  </w:num>
  <w:num w:numId="12" w16cid:durableId="96752370">
    <w:abstractNumId w:val="11"/>
  </w:num>
  <w:num w:numId="13" w16cid:durableId="1956062098">
    <w:abstractNumId w:val="1"/>
  </w:num>
  <w:num w:numId="14" w16cid:durableId="1392388702">
    <w:abstractNumId w:val="2"/>
  </w:num>
  <w:num w:numId="15" w16cid:durableId="1680935478">
    <w:abstractNumId w:val="5"/>
  </w:num>
  <w:num w:numId="16" w16cid:durableId="1445076355">
    <w:abstractNumId w:val="10"/>
    <w:lvlOverride w:ilvl="0">
      <w:startOverride w:val="1"/>
    </w:lvlOverride>
  </w:num>
  <w:num w:numId="17" w16cid:durableId="1103720438">
    <w:abstractNumId w:val="10"/>
    <w:lvlOverride w:ilvl="0">
      <w:startOverride w:val="1"/>
    </w:lvlOverride>
  </w:num>
  <w:num w:numId="18" w16cid:durableId="1880124562">
    <w:abstractNumId w:val="6"/>
  </w:num>
  <w:num w:numId="19" w16cid:durableId="1168449516">
    <w:abstractNumId w:val="10"/>
  </w:num>
  <w:num w:numId="20" w16cid:durableId="6565783">
    <w:abstractNumId w:val="10"/>
    <w:lvlOverride w:ilvl="0">
      <w:startOverride w:val="1"/>
    </w:lvlOverride>
  </w:num>
  <w:num w:numId="21" w16cid:durableId="746459609">
    <w:abstractNumId w:val="10"/>
  </w:num>
  <w:num w:numId="22" w16cid:durableId="330721561">
    <w:abstractNumId w:val="10"/>
  </w:num>
  <w:num w:numId="23" w16cid:durableId="1668357991">
    <w:abstractNumId w:val="14"/>
  </w:num>
  <w:num w:numId="24" w16cid:durableId="185875346">
    <w:abstractNumId w:val="13"/>
  </w:num>
  <w:num w:numId="25" w16cid:durableId="1449622287">
    <w:abstractNumId w:val="10"/>
  </w:num>
  <w:num w:numId="26" w16cid:durableId="1168400994">
    <w:abstractNumId w:val="4"/>
  </w:num>
  <w:num w:numId="27" w16cid:durableId="834763848">
    <w:abstractNumId w:val="9"/>
  </w:num>
  <w:num w:numId="28" w16cid:durableId="1373337384">
    <w:abstractNumId w:val="12"/>
  </w:num>
  <w:num w:numId="29" w16cid:durableId="923689665">
    <w:abstractNumId w:val="7"/>
  </w:num>
  <w:num w:numId="30" w16cid:durableId="1594195149">
    <w:abstractNumId w:val="10"/>
  </w:num>
  <w:num w:numId="31" w16cid:durableId="1714693278">
    <w:abstractNumId w:val="10"/>
  </w:num>
  <w:num w:numId="32" w16cid:durableId="1144469356">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evenAndOddHeaders/>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086"/>
    <w:rsid w:val="00000BFD"/>
    <w:rsid w:val="00002589"/>
    <w:rsid w:val="00002611"/>
    <w:rsid w:val="000026ED"/>
    <w:rsid w:val="00002DBC"/>
    <w:rsid w:val="00004881"/>
    <w:rsid w:val="00004C81"/>
    <w:rsid w:val="000075C4"/>
    <w:rsid w:val="000112CA"/>
    <w:rsid w:val="00011582"/>
    <w:rsid w:val="00013EEA"/>
    <w:rsid w:val="0001697F"/>
    <w:rsid w:val="000173A8"/>
    <w:rsid w:val="00020F88"/>
    <w:rsid w:val="00021190"/>
    <w:rsid w:val="00023327"/>
    <w:rsid w:val="00023DD5"/>
    <w:rsid w:val="00031B0B"/>
    <w:rsid w:val="00035235"/>
    <w:rsid w:val="00037927"/>
    <w:rsid w:val="0004041C"/>
    <w:rsid w:val="000428E2"/>
    <w:rsid w:val="00043110"/>
    <w:rsid w:val="00045A20"/>
    <w:rsid w:val="00047E63"/>
    <w:rsid w:val="000549D5"/>
    <w:rsid w:val="00062FF6"/>
    <w:rsid w:val="00063DF4"/>
    <w:rsid w:val="00065EBA"/>
    <w:rsid w:val="00072C21"/>
    <w:rsid w:val="00075315"/>
    <w:rsid w:val="00075ED1"/>
    <w:rsid w:val="0007796E"/>
    <w:rsid w:val="00080CA0"/>
    <w:rsid w:val="00080EFF"/>
    <w:rsid w:val="00082E7B"/>
    <w:rsid w:val="000846BD"/>
    <w:rsid w:val="00084A62"/>
    <w:rsid w:val="00085B98"/>
    <w:rsid w:val="0008656B"/>
    <w:rsid w:val="0008787F"/>
    <w:rsid w:val="0009468B"/>
    <w:rsid w:val="00095229"/>
    <w:rsid w:val="000968E2"/>
    <w:rsid w:val="00097A1C"/>
    <w:rsid w:val="000A0EF4"/>
    <w:rsid w:val="000A2CA3"/>
    <w:rsid w:val="000A52B1"/>
    <w:rsid w:val="000B03F4"/>
    <w:rsid w:val="000B2627"/>
    <w:rsid w:val="000B4086"/>
    <w:rsid w:val="000B4BED"/>
    <w:rsid w:val="000B5C5F"/>
    <w:rsid w:val="000C060E"/>
    <w:rsid w:val="000C3CC3"/>
    <w:rsid w:val="000D0117"/>
    <w:rsid w:val="000D19EA"/>
    <w:rsid w:val="000D34E1"/>
    <w:rsid w:val="000D63BA"/>
    <w:rsid w:val="000E08CC"/>
    <w:rsid w:val="000E2C5F"/>
    <w:rsid w:val="000E3BC4"/>
    <w:rsid w:val="000E57D0"/>
    <w:rsid w:val="000E6297"/>
    <w:rsid w:val="000F2104"/>
    <w:rsid w:val="000F2ADF"/>
    <w:rsid w:val="000F47E6"/>
    <w:rsid w:val="000F4AA1"/>
    <w:rsid w:val="000F6FCD"/>
    <w:rsid w:val="00101D73"/>
    <w:rsid w:val="0010328B"/>
    <w:rsid w:val="0010363F"/>
    <w:rsid w:val="001101DD"/>
    <w:rsid w:val="00110264"/>
    <w:rsid w:val="00110E34"/>
    <w:rsid w:val="00110FBA"/>
    <w:rsid w:val="001144F0"/>
    <w:rsid w:val="00115212"/>
    <w:rsid w:val="0011628A"/>
    <w:rsid w:val="0011641C"/>
    <w:rsid w:val="00117C00"/>
    <w:rsid w:val="0012115A"/>
    <w:rsid w:val="00123BE8"/>
    <w:rsid w:val="001244A2"/>
    <w:rsid w:val="00126F3F"/>
    <w:rsid w:val="001300E2"/>
    <w:rsid w:val="00135003"/>
    <w:rsid w:val="0013553D"/>
    <w:rsid w:val="001377CD"/>
    <w:rsid w:val="001412B0"/>
    <w:rsid w:val="00151F2C"/>
    <w:rsid w:val="00152B91"/>
    <w:rsid w:val="0015650C"/>
    <w:rsid w:val="001615C1"/>
    <w:rsid w:val="001644A2"/>
    <w:rsid w:val="00170BCA"/>
    <w:rsid w:val="00171BA5"/>
    <w:rsid w:val="001759E5"/>
    <w:rsid w:val="00183A79"/>
    <w:rsid w:val="001901B7"/>
    <w:rsid w:val="001915C0"/>
    <w:rsid w:val="00192760"/>
    <w:rsid w:val="0019358A"/>
    <w:rsid w:val="00195E58"/>
    <w:rsid w:val="00197D7C"/>
    <w:rsid w:val="001A1444"/>
    <w:rsid w:val="001A3C0B"/>
    <w:rsid w:val="001A4C5B"/>
    <w:rsid w:val="001B0183"/>
    <w:rsid w:val="001B3F54"/>
    <w:rsid w:val="001B4DCF"/>
    <w:rsid w:val="001C0835"/>
    <w:rsid w:val="001C2EA6"/>
    <w:rsid w:val="001C3A06"/>
    <w:rsid w:val="001C6E9B"/>
    <w:rsid w:val="001D0871"/>
    <w:rsid w:val="001D1A36"/>
    <w:rsid w:val="001D3180"/>
    <w:rsid w:val="001D3A60"/>
    <w:rsid w:val="001E0AA9"/>
    <w:rsid w:val="001E17FA"/>
    <w:rsid w:val="001E5FF0"/>
    <w:rsid w:val="001F2A5C"/>
    <w:rsid w:val="001F43DB"/>
    <w:rsid w:val="00207DEA"/>
    <w:rsid w:val="00210BBC"/>
    <w:rsid w:val="00210E24"/>
    <w:rsid w:val="00211F1D"/>
    <w:rsid w:val="00213C12"/>
    <w:rsid w:val="00214B4A"/>
    <w:rsid w:val="00215BC8"/>
    <w:rsid w:val="00220775"/>
    <w:rsid w:val="002210B8"/>
    <w:rsid w:val="0022287B"/>
    <w:rsid w:val="0022290B"/>
    <w:rsid w:val="00223DDE"/>
    <w:rsid w:val="00224934"/>
    <w:rsid w:val="002252C4"/>
    <w:rsid w:val="00225F2F"/>
    <w:rsid w:val="00234EEC"/>
    <w:rsid w:val="00235020"/>
    <w:rsid w:val="0024017E"/>
    <w:rsid w:val="00240258"/>
    <w:rsid w:val="00240841"/>
    <w:rsid w:val="002540C0"/>
    <w:rsid w:val="0026302C"/>
    <w:rsid w:val="002655C3"/>
    <w:rsid w:val="0026638A"/>
    <w:rsid w:val="00275341"/>
    <w:rsid w:val="002753A6"/>
    <w:rsid w:val="00277536"/>
    <w:rsid w:val="00281474"/>
    <w:rsid w:val="002814EC"/>
    <w:rsid w:val="002823ED"/>
    <w:rsid w:val="00284D30"/>
    <w:rsid w:val="002855D5"/>
    <w:rsid w:val="00286253"/>
    <w:rsid w:val="0028633A"/>
    <w:rsid w:val="0028739C"/>
    <w:rsid w:val="00287C73"/>
    <w:rsid w:val="00290526"/>
    <w:rsid w:val="00291BE1"/>
    <w:rsid w:val="002940F7"/>
    <w:rsid w:val="00295981"/>
    <w:rsid w:val="002960DF"/>
    <w:rsid w:val="002A3BBE"/>
    <w:rsid w:val="002A3C42"/>
    <w:rsid w:val="002A3CA5"/>
    <w:rsid w:val="002A3DB1"/>
    <w:rsid w:val="002A5682"/>
    <w:rsid w:val="002A645F"/>
    <w:rsid w:val="002A6DBD"/>
    <w:rsid w:val="002B0E44"/>
    <w:rsid w:val="002B1AD9"/>
    <w:rsid w:val="002B1C03"/>
    <w:rsid w:val="002B21FE"/>
    <w:rsid w:val="002B39CF"/>
    <w:rsid w:val="002B5550"/>
    <w:rsid w:val="002B65A6"/>
    <w:rsid w:val="002B7048"/>
    <w:rsid w:val="002C13D4"/>
    <w:rsid w:val="002C4807"/>
    <w:rsid w:val="002C55F4"/>
    <w:rsid w:val="002C70A4"/>
    <w:rsid w:val="002D631B"/>
    <w:rsid w:val="002D66C4"/>
    <w:rsid w:val="002D79FE"/>
    <w:rsid w:val="002E1533"/>
    <w:rsid w:val="002E209D"/>
    <w:rsid w:val="002E3564"/>
    <w:rsid w:val="002E56C9"/>
    <w:rsid w:val="002E626D"/>
    <w:rsid w:val="002F25A4"/>
    <w:rsid w:val="002F29CA"/>
    <w:rsid w:val="002F2F17"/>
    <w:rsid w:val="002F3197"/>
    <w:rsid w:val="002F34C5"/>
    <w:rsid w:val="002F373B"/>
    <w:rsid w:val="002F4A86"/>
    <w:rsid w:val="002F5EB7"/>
    <w:rsid w:val="002F650A"/>
    <w:rsid w:val="002F66DE"/>
    <w:rsid w:val="003020E3"/>
    <w:rsid w:val="00302CFB"/>
    <w:rsid w:val="003204C4"/>
    <w:rsid w:val="003209CB"/>
    <w:rsid w:val="0032107A"/>
    <w:rsid w:val="0032509D"/>
    <w:rsid w:val="0033022B"/>
    <w:rsid w:val="00332A58"/>
    <w:rsid w:val="00336315"/>
    <w:rsid w:val="0033706B"/>
    <w:rsid w:val="003371EF"/>
    <w:rsid w:val="00343E1E"/>
    <w:rsid w:val="003447F0"/>
    <w:rsid w:val="00344BFD"/>
    <w:rsid w:val="00351506"/>
    <w:rsid w:val="003523D5"/>
    <w:rsid w:val="00355F11"/>
    <w:rsid w:val="00356357"/>
    <w:rsid w:val="0035647B"/>
    <w:rsid w:val="00357F62"/>
    <w:rsid w:val="00361E33"/>
    <w:rsid w:val="00364A80"/>
    <w:rsid w:val="00364D4F"/>
    <w:rsid w:val="00366DF7"/>
    <w:rsid w:val="00367000"/>
    <w:rsid w:val="00371DDF"/>
    <w:rsid w:val="00372010"/>
    <w:rsid w:val="00373CD1"/>
    <w:rsid w:val="0037683E"/>
    <w:rsid w:val="003850A5"/>
    <w:rsid w:val="00386001"/>
    <w:rsid w:val="00386990"/>
    <w:rsid w:val="00391E74"/>
    <w:rsid w:val="003920A7"/>
    <w:rsid w:val="00394A1A"/>
    <w:rsid w:val="00396FF9"/>
    <w:rsid w:val="00397D3C"/>
    <w:rsid w:val="003A07C7"/>
    <w:rsid w:val="003A1291"/>
    <w:rsid w:val="003A3C31"/>
    <w:rsid w:val="003A4798"/>
    <w:rsid w:val="003A4BA0"/>
    <w:rsid w:val="003B256C"/>
    <w:rsid w:val="003B2D2C"/>
    <w:rsid w:val="003B47F2"/>
    <w:rsid w:val="003C0308"/>
    <w:rsid w:val="003C1774"/>
    <w:rsid w:val="003C1FAA"/>
    <w:rsid w:val="003C4641"/>
    <w:rsid w:val="003C4F6C"/>
    <w:rsid w:val="003C60A5"/>
    <w:rsid w:val="003C6801"/>
    <w:rsid w:val="003D0335"/>
    <w:rsid w:val="003D2A6B"/>
    <w:rsid w:val="003D2C26"/>
    <w:rsid w:val="003D31FA"/>
    <w:rsid w:val="003D44A3"/>
    <w:rsid w:val="003D69B5"/>
    <w:rsid w:val="003D74B0"/>
    <w:rsid w:val="003D78B8"/>
    <w:rsid w:val="003D7919"/>
    <w:rsid w:val="003E16BF"/>
    <w:rsid w:val="003E2199"/>
    <w:rsid w:val="003E35DD"/>
    <w:rsid w:val="003E48A1"/>
    <w:rsid w:val="003E4E86"/>
    <w:rsid w:val="003E65B5"/>
    <w:rsid w:val="003E6C2C"/>
    <w:rsid w:val="003F1E84"/>
    <w:rsid w:val="003F47E6"/>
    <w:rsid w:val="00402577"/>
    <w:rsid w:val="00406895"/>
    <w:rsid w:val="004069AE"/>
    <w:rsid w:val="004069FF"/>
    <w:rsid w:val="00410148"/>
    <w:rsid w:val="004105D6"/>
    <w:rsid w:val="00414D1B"/>
    <w:rsid w:val="00415F1B"/>
    <w:rsid w:val="00417916"/>
    <w:rsid w:val="004217F0"/>
    <w:rsid w:val="00431315"/>
    <w:rsid w:val="004323AE"/>
    <w:rsid w:val="004336CD"/>
    <w:rsid w:val="004371CD"/>
    <w:rsid w:val="004371FA"/>
    <w:rsid w:val="004460C7"/>
    <w:rsid w:val="00450966"/>
    <w:rsid w:val="00451995"/>
    <w:rsid w:val="00451F78"/>
    <w:rsid w:val="0045521D"/>
    <w:rsid w:val="004568E2"/>
    <w:rsid w:val="004612A6"/>
    <w:rsid w:val="00462645"/>
    <w:rsid w:val="0046522D"/>
    <w:rsid w:val="004701F8"/>
    <w:rsid w:val="00470CF5"/>
    <w:rsid w:val="00471CF0"/>
    <w:rsid w:val="004841BF"/>
    <w:rsid w:val="00487D98"/>
    <w:rsid w:val="004905EC"/>
    <w:rsid w:val="00490A6B"/>
    <w:rsid w:val="00492A6F"/>
    <w:rsid w:val="00497048"/>
    <w:rsid w:val="00497D1F"/>
    <w:rsid w:val="004A19BB"/>
    <w:rsid w:val="004A2DF3"/>
    <w:rsid w:val="004A2EE6"/>
    <w:rsid w:val="004A62C2"/>
    <w:rsid w:val="004B0871"/>
    <w:rsid w:val="004B18F8"/>
    <w:rsid w:val="004B29F7"/>
    <w:rsid w:val="004B4DC2"/>
    <w:rsid w:val="004B4DDA"/>
    <w:rsid w:val="004B59A1"/>
    <w:rsid w:val="004B6CC7"/>
    <w:rsid w:val="004B7246"/>
    <w:rsid w:val="004B7418"/>
    <w:rsid w:val="004B7A78"/>
    <w:rsid w:val="004C006C"/>
    <w:rsid w:val="004C10F2"/>
    <w:rsid w:val="004C1640"/>
    <w:rsid w:val="004C3845"/>
    <w:rsid w:val="004C3E32"/>
    <w:rsid w:val="004C633E"/>
    <w:rsid w:val="004D1A26"/>
    <w:rsid w:val="004D1AEC"/>
    <w:rsid w:val="004D36ED"/>
    <w:rsid w:val="004D4DCB"/>
    <w:rsid w:val="004D6A6F"/>
    <w:rsid w:val="004D6FB6"/>
    <w:rsid w:val="004D722B"/>
    <w:rsid w:val="004E015C"/>
    <w:rsid w:val="004E3914"/>
    <w:rsid w:val="004E5200"/>
    <w:rsid w:val="004F077D"/>
    <w:rsid w:val="004F23ED"/>
    <w:rsid w:val="00501B23"/>
    <w:rsid w:val="005069F0"/>
    <w:rsid w:val="0050734D"/>
    <w:rsid w:val="0051005B"/>
    <w:rsid w:val="00511E1F"/>
    <w:rsid w:val="00512499"/>
    <w:rsid w:val="0051373E"/>
    <w:rsid w:val="005140C0"/>
    <w:rsid w:val="00514CF7"/>
    <w:rsid w:val="00514D65"/>
    <w:rsid w:val="0052143D"/>
    <w:rsid w:val="005231C8"/>
    <w:rsid w:val="00523CDF"/>
    <w:rsid w:val="00525CAE"/>
    <w:rsid w:val="00526D9C"/>
    <w:rsid w:val="0052721C"/>
    <w:rsid w:val="00527C9A"/>
    <w:rsid w:val="005305AD"/>
    <w:rsid w:val="00531B2E"/>
    <w:rsid w:val="00533A61"/>
    <w:rsid w:val="00534795"/>
    <w:rsid w:val="00537044"/>
    <w:rsid w:val="00537191"/>
    <w:rsid w:val="005377C0"/>
    <w:rsid w:val="00537987"/>
    <w:rsid w:val="005401CA"/>
    <w:rsid w:val="00542378"/>
    <w:rsid w:val="0054285C"/>
    <w:rsid w:val="00545C42"/>
    <w:rsid w:val="0054734A"/>
    <w:rsid w:val="00547BFD"/>
    <w:rsid w:val="00550E47"/>
    <w:rsid w:val="005534B3"/>
    <w:rsid w:val="00553CDC"/>
    <w:rsid w:val="0055560F"/>
    <w:rsid w:val="00556030"/>
    <w:rsid w:val="00561F1B"/>
    <w:rsid w:val="0056269D"/>
    <w:rsid w:val="0056272E"/>
    <w:rsid w:val="00563DBC"/>
    <w:rsid w:val="00565F70"/>
    <w:rsid w:val="00566035"/>
    <w:rsid w:val="005665DF"/>
    <w:rsid w:val="0056760F"/>
    <w:rsid w:val="00567A24"/>
    <w:rsid w:val="00570CDF"/>
    <w:rsid w:val="00570F10"/>
    <w:rsid w:val="00571A0F"/>
    <w:rsid w:val="00572D25"/>
    <w:rsid w:val="0058203F"/>
    <w:rsid w:val="00583B24"/>
    <w:rsid w:val="00584BD6"/>
    <w:rsid w:val="005917FF"/>
    <w:rsid w:val="00592E15"/>
    <w:rsid w:val="005933B3"/>
    <w:rsid w:val="00593609"/>
    <w:rsid w:val="00595911"/>
    <w:rsid w:val="005977C7"/>
    <w:rsid w:val="00597F91"/>
    <w:rsid w:val="005A0FC7"/>
    <w:rsid w:val="005A1D28"/>
    <w:rsid w:val="005A2221"/>
    <w:rsid w:val="005A37C4"/>
    <w:rsid w:val="005A3B49"/>
    <w:rsid w:val="005B0E2F"/>
    <w:rsid w:val="005B0EEC"/>
    <w:rsid w:val="005B101E"/>
    <w:rsid w:val="005B17C6"/>
    <w:rsid w:val="005B1CFB"/>
    <w:rsid w:val="005C08EC"/>
    <w:rsid w:val="005C12A7"/>
    <w:rsid w:val="005C66D8"/>
    <w:rsid w:val="005C7F4D"/>
    <w:rsid w:val="005D16E8"/>
    <w:rsid w:val="005D1BBE"/>
    <w:rsid w:val="005D258C"/>
    <w:rsid w:val="005D4B4E"/>
    <w:rsid w:val="005D7055"/>
    <w:rsid w:val="005D7362"/>
    <w:rsid w:val="005E0896"/>
    <w:rsid w:val="005E5E03"/>
    <w:rsid w:val="005E6276"/>
    <w:rsid w:val="005E785C"/>
    <w:rsid w:val="005F29E0"/>
    <w:rsid w:val="005F3EB0"/>
    <w:rsid w:val="005F433E"/>
    <w:rsid w:val="005F5395"/>
    <w:rsid w:val="005F70C3"/>
    <w:rsid w:val="005F74CD"/>
    <w:rsid w:val="005F75A7"/>
    <w:rsid w:val="00603E41"/>
    <w:rsid w:val="006050A5"/>
    <w:rsid w:val="006053EC"/>
    <w:rsid w:val="00610C65"/>
    <w:rsid w:val="006141CD"/>
    <w:rsid w:val="00614EE0"/>
    <w:rsid w:val="00617040"/>
    <w:rsid w:val="0062083F"/>
    <w:rsid w:val="00620F01"/>
    <w:rsid w:val="00636A4D"/>
    <w:rsid w:val="00637E0A"/>
    <w:rsid w:val="00640442"/>
    <w:rsid w:val="00643121"/>
    <w:rsid w:val="006435C9"/>
    <w:rsid w:val="00643F76"/>
    <w:rsid w:val="00650CCB"/>
    <w:rsid w:val="00650E5C"/>
    <w:rsid w:val="00653A53"/>
    <w:rsid w:val="00654E3B"/>
    <w:rsid w:val="0065647D"/>
    <w:rsid w:val="00657936"/>
    <w:rsid w:val="00661AFC"/>
    <w:rsid w:val="00661F53"/>
    <w:rsid w:val="0066316D"/>
    <w:rsid w:val="00665B2B"/>
    <w:rsid w:val="00667430"/>
    <w:rsid w:val="00672783"/>
    <w:rsid w:val="00672F79"/>
    <w:rsid w:val="00674979"/>
    <w:rsid w:val="00676C7E"/>
    <w:rsid w:val="006813FB"/>
    <w:rsid w:val="00682297"/>
    <w:rsid w:val="00682BBC"/>
    <w:rsid w:val="00682FD6"/>
    <w:rsid w:val="006838FA"/>
    <w:rsid w:val="00683BCF"/>
    <w:rsid w:val="006840D4"/>
    <w:rsid w:val="00687618"/>
    <w:rsid w:val="0069022F"/>
    <w:rsid w:val="0069077A"/>
    <w:rsid w:val="00694756"/>
    <w:rsid w:val="006964D8"/>
    <w:rsid w:val="00697415"/>
    <w:rsid w:val="006A0AC6"/>
    <w:rsid w:val="006A151D"/>
    <w:rsid w:val="006A1846"/>
    <w:rsid w:val="006A1934"/>
    <w:rsid w:val="006A1A0E"/>
    <w:rsid w:val="006A6F5F"/>
    <w:rsid w:val="006B0C80"/>
    <w:rsid w:val="006B36E9"/>
    <w:rsid w:val="006B50F3"/>
    <w:rsid w:val="006B5597"/>
    <w:rsid w:val="006B5F37"/>
    <w:rsid w:val="006C38B0"/>
    <w:rsid w:val="006C4514"/>
    <w:rsid w:val="006D32C6"/>
    <w:rsid w:val="006E4B65"/>
    <w:rsid w:val="006E57B5"/>
    <w:rsid w:val="006F4F54"/>
    <w:rsid w:val="006F53E7"/>
    <w:rsid w:val="007007DA"/>
    <w:rsid w:val="00702204"/>
    <w:rsid w:val="007071B3"/>
    <w:rsid w:val="00712A7E"/>
    <w:rsid w:val="007144A1"/>
    <w:rsid w:val="007159A4"/>
    <w:rsid w:val="00716665"/>
    <w:rsid w:val="00717D5A"/>
    <w:rsid w:val="00730A5A"/>
    <w:rsid w:val="00730B08"/>
    <w:rsid w:val="00732FF8"/>
    <w:rsid w:val="00735307"/>
    <w:rsid w:val="00735F27"/>
    <w:rsid w:val="00741989"/>
    <w:rsid w:val="007422B6"/>
    <w:rsid w:val="007422C8"/>
    <w:rsid w:val="00742944"/>
    <w:rsid w:val="007451E9"/>
    <w:rsid w:val="00753461"/>
    <w:rsid w:val="00754DCF"/>
    <w:rsid w:val="00755CB9"/>
    <w:rsid w:val="00762334"/>
    <w:rsid w:val="00765011"/>
    <w:rsid w:val="00766D60"/>
    <w:rsid w:val="007712D3"/>
    <w:rsid w:val="007736AC"/>
    <w:rsid w:val="0078076C"/>
    <w:rsid w:val="00785879"/>
    <w:rsid w:val="00786722"/>
    <w:rsid w:val="00787FB5"/>
    <w:rsid w:val="00790E40"/>
    <w:rsid w:val="00795DCD"/>
    <w:rsid w:val="007A7690"/>
    <w:rsid w:val="007B177A"/>
    <w:rsid w:val="007B4AA1"/>
    <w:rsid w:val="007B5FB5"/>
    <w:rsid w:val="007B6BD2"/>
    <w:rsid w:val="007B74F3"/>
    <w:rsid w:val="007C0C9A"/>
    <w:rsid w:val="007C1407"/>
    <w:rsid w:val="007D0F04"/>
    <w:rsid w:val="007D4CF8"/>
    <w:rsid w:val="007D7CF0"/>
    <w:rsid w:val="007F1E40"/>
    <w:rsid w:val="007F24ED"/>
    <w:rsid w:val="007F445F"/>
    <w:rsid w:val="008009BA"/>
    <w:rsid w:val="0080315A"/>
    <w:rsid w:val="0080445E"/>
    <w:rsid w:val="008067E3"/>
    <w:rsid w:val="008069A9"/>
    <w:rsid w:val="00807AE5"/>
    <w:rsid w:val="00807E54"/>
    <w:rsid w:val="008105B5"/>
    <w:rsid w:val="00814AEE"/>
    <w:rsid w:val="00815F17"/>
    <w:rsid w:val="00816838"/>
    <w:rsid w:val="00822924"/>
    <w:rsid w:val="00824710"/>
    <w:rsid w:val="00824CD6"/>
    <w:rsid w:val="008251EF"/>
    <w:rsid w:val="008264FD"/>
    <w:rsid w:val="00827FD3"/>
    <w:rsid w:val="00831B8F"/>
    <w:rsid w:val="00832463"/>
    <w:rsid w:val="00834AC1"/>
    <w:rsid w:val="008361D8"/>
    <w:rsid w:val="0083724A"/>
    <w:rsid w:val="00842138"/>
    <w:rsid w:val="008423A3"/>
    <w:rsid w:val="00845DF0"/>
    <w:rsid w:val="00853869"/>
    <w:rsid w:val="0085595D"/>
    <w:rsid w:val="008607A7"/>
    <w:rsid w:val="008636F4"/>
    <w:rsid w:val="008650C9"/>
    <w:rsid w:val="00866ECA"/>
    <w:rsid w:val="008672A1"/>
    <w:rsid w:val="00870FB9"/>
    <w:rsid w:val="00872AE6"/>
    <w:rsid w:val="00873995"/>
    <w:rsid w:val="00887114"/>
    <w:rsid w:val="0089133B"/>
    <w:rsid w:val="008917B4"/>
    <w:rsid w:val="00893C2B"/>
    <w:rsid w:val="008949F7"/>
    <w:rsid w:val="00895F49"/>
    <w:rsid w:val="0089627B"/>
    <w:rsid w:val="0089670C"/>
    <w:rsid w:val="008A0108"/>
    <w:rsid w:val="008A1CB4"/>
    <w:rsid w:val="008A45B6"/>
    <w:rsid w:val="008A4B44"/>
    <w:rsid w:val="008A5DA0"/>
    <w:rsid w:val="008A6B61"/>
    <w:rsid w:val="008A6FEB"/>
    <w:rsid w:val="008B0F0F"/>
    <w:rsid w:val="008B1E5B"/>
    <w:rsid w:val="008B31E6"/>
    <w:rsid w:val="008B34EE"/>
    <w:rsid w:val="008B509F"/>
    <w:rsid w:val="008B66C2"/>
    <w:rsid w:val="008B75F7"/>
    <w:rsid w:val="008B7ACE"/>
    <w:rsid w:val="008C13AF"/>
    <w:rsid w:val="008C5FD2"/>
    <w:rsid w:val="008D7983"/>
    <w:rsid w:val="008D7B4F"/>
    <w:rsid w:val="008D7EB9"/>
    <w:rsid w:val="008E01CF"/>
    <w:rsid w:val="008E0A63"/>
    <w:rsid w:val="008E131F"/>
    <w:rsid w:val="008E1919"/>
    <w:rsid w:val="008E23EB"/>
    <w:rsid w:val="008E56AF"/>
    <w:rsid w:val="008F0279"/>
    <w:rsid w:val="008F1439"/>
    <w:rsid w:val="008F2402"/>
    <w:rsid w:val="008F3605"/>
    <w:rsid w:val="008F7D36"/>
    <w:rsid w:val="009044F9"/>
    <w:rsid w:val="00912482"/>
    <w:rsid w:val="0092021C"/>
    <w:rsid w:val="00920521"/>
    <w:rsid w:val="00922E75"/>
    <w:rsid w:val="009270C7"/>
    <w:rsid w:val="00930860"/>
    <w:rsid w:val="00932E82"/>
    <w:rsid w:val="009343AD"/>
    <w:rsid w:val="00937963"/>
    <w:rsid w:val="00943E72"/>
    <w:rsid w:val="00943EB9"/>
    <w:rsid w:val="00944B04"/>
    <w:rsid w:val="00945543"/>
    <w:rsid w:val="00946405"/>
    <w:rsid w:val="0094692F"/>
    <w:rsid w:val="00947455"/>
    <w:rsid w:val="009517A9"/>
    <w:rsid w:val="009532C1"/>
    <w:rsid w:val="00957806"/>
    <w:rsid w:val="00961D43"/>
    <w:rsid w:val="00962143"/>
    <w:rsid w:val="00963021"/>
    <w:rsid w:val="009679B4"/>
    <w:rsid w:val="0097116C"/>
    <w:rsid w:val="00972B3F"/>
    <w:rsid w:val="009735AB"/>
    <w:rsid w:val="0097775A"/>
    <w:rsid w:val="009816CF"/>
    <w:rsid w:val="00983A36"/>
    <w:rsid w:val="00994D57"/>
    <w:rsid w:val="0099538F"/>
    <w:rsid w:val="00996ECB"/>
    <w:rsid w:val="00997F22"/>
    <w:rsid w:val="009A06A2"/>
    <w:rsid w:val="009A446B"/>
    <w:rsid w:val="009A49B7"/>
    <w:rsid w:val="009A5C10"/>
    <w:rsid w:val="009B365F"/>
    <w:rsid w:val="009B3888"/>
    <w:rsid w:val="009C53BF"/>
    <w:rsid w:val="009D025C"/>
    <w:rsid w:val="009E23AE"/>
    <w:rsid w:val="009E3CE9"/>
    <w:rsid w:val="009E5746"/>
    <w:rsid w:val="009E638A"/>
    <w:rsid w:val="009F04EB"/>
    <w:rsid w:val="009F0F86"/>
    <w:rsid w:val="009F19B4"/>
    <w:rsid w:val="009F5236"/>
    <w:rsid w:val="009F6C4A"/>
    <w:rsid w:val="00A03055"/>
    <w:rsid w:val="00A06EE5"/>
    <w:rsid w:val="00A1327D"/>
    <w:rsid w:val="00A13692"/>
    <w:rsid w:val="00A14D6A"/>
    <w:rsid w:val="00A2009A"/>
    <w:rsid w:val="00A21848"/>
    <w:rsid w:val="00A22EA6"/>
    <w:rsid w:val="00A23884"/>
    <w:rsid w:val="00A26CFB"/>
    <w:rsid w:val="00A276E9"/>
    <w:rsid w:val="00A27709"/>
    <w:rsid w:val="00A27B39"/>
    <w:rsid w:val="00A35169"/>
    <w:rsid w:val="00A35DD6"/>
    <w:rsid w:val="00A36DFA"/>
    <w:rsid w:val="00A40B43"/>
    <w:rsid w:val="00A42F10"/>
    <w:rsid w:val="00A434F2"/>
    <w:rsid w:val="00A43FE7"/>
    <w:rsid w:val="00A45C4D"/>
    <w:rsid w:val="00A45CBB"/>
    <w:rsid w:val="00A47824"/>
    <w:rsid w:val="00A5176A"/>
    <w:rsid w:val="00A5484C"/>
    <w:rsid w:val="00A602B1"/>
    <w:rsid w:val="00A60F71"/>
    <w:rsid w:val="00A617DC"/>
    <w:rsid w:val="00A62FDD"/>
    <w:rsid w:val="00A64EA7"/>
    <w:rsid w:val="00A66536"/>
    <w:rsid w:val="00A66A2C"/>
    <w:rsid w:val="00A6762E"/>
    <w:rsid w:val="00A728D5"/>
    <w:rsid w:val="00A72CC6"/>
    <w:rsid w:val="00A82BEC"/>
    <w:rsid w:val="00A92DF5"/>
    <w:rsid w:val="00A951B2"/>
    <w:rsid w:val="00A96282"/>
    <w:rsid w:val="00A967FC"/>
    <w:rsid w:val="00A96F14"/>
    <w:rsid w:val="00A971BE"/>
    <w:rsid w:val="00AA03D6"/>
    <w:rsid w:val="00AA20E4"/>
    <w:rsid w:val="00AB1062"/>
    <w:rsid w:val="00AB31D7"/>
    <w:rsid w:val="00AB51B6"/>
    <w:rsid w:val="00AB570B"/>
    <w:rsid w:val="00AB595B"/>
    <w:rsid w:val="00AB7207"/>
    <w:rsid w:val="00AC247A"/>
    <w:rsid w:val="00AC250C"/>
    <w:rsid w:val="00AC251F"/>
    <w:rsid w:val="00AC3E46"/>
    <w:rsid w:val="00AC461C"/>
    <w:rsid w:val="00AC7056"/>
    <w:rsid w:val="00AD75EE"/>
    <w:rsid w:val="00AD781A"/>
    <w:rsid w:val="00AE3306"/>
    <w:rsid w:val="00AE4D50"/>
    <w:rsid w:val="00AE5076"/>
    <w:rsid w:val="00AE5119"/>
    <w:rsid w:val="00AE7352"/>
    <w:rsid w:val="00AF02CA"/>
    <w:rsid w:val="00AF0834"/>
    <w:rsid w:val="00B002EF"/>
    <w:rsid w:val="00B00D5A"/>
    <w:rsid w:val="00B03DF4"/>
    <w:rsid w:val="00B15274"/>
    <w:rsid w:val="00B15DB3"/>
    <w:rsid w:val="00B17B96"/>
    <w:rsid w:val="00B210B8"/>
    <w:rsid w:val="00B23F1B"/>
    <w:rsid w:val="00B246DB"/>
    <w:rsid w:val="00B271E9"/>
    <w:rsid w:val="00B314A5"/>
    <w:rsid w:val="00B3165B"/>
    <w:rsid w:val="00B3471D"/>
    <w:rsid w:val="00B40942"/>
    <w:rsid w:val="00B423BF"/>
    <w:rsid w:val="00B43244"/>
    <w:rsid w:val="00B46CD5"/>
    <w:rsid w:val="00B46EF3"/>
    <w:rsid w:val="00B508E4"/>
    <w:rsid w:val="00B51A8F"/>
    <w:rsid w:val="00B51C28"/>
    <w:rsid w:val="00B55E1B"/>
    <w:rsid w:val="00B5646A"/>
    <w:rsid w:val="00B57A2E"/>
    <w:rsid w:val="00B61017"/>
    <w:rsid w:val="00B61C4A"/>
    <w:rsid w:val="00B620A4"/>
    <w:rsid w:val="00B64FFD"/>
    <w:rsid w:val="00B65C71"/>
    <w:rsid w:val="00B67F0F"/>
    <w:rsid w:val="00B71CF3"/>
    <w:rsid w:val="00B72BDF"/>
    <w:rsid w:val="00B81C93"/>
    <w:rsid w:val="00B83264"/>
    <w:rsid w:val="00B843E4"/>
    <w:rsid w:val="00B90326"/>
    <w:rsid w:val="00B9320D"/>
    <w:rsid w:val="00B93A1D"/>
    <w:rsid w:val="00B93B7A"/>
    <w:rsid w:val="00B9408A"/>
    <w:rsid w:val="00B9665F"/>
    <w:rsid w:val="00B97B01"/>
    <w:rsid w:val="00B97CE9"/>
    <w:rsid w:val="00B97F68"/>
    <w:rsid w:val="00BA137F"/>
    <w:rsid w:val="00BA598C"/>
    <w:rsid w:val="00BA643F"/>
    <w:rsid w:val="00BA71DD"/>
    <w:rsid w:val="00BA72CD"/>
    <w:rsid w:val="00BB7EEF"/>
    <w:rsid w:val="00BC029E"/>
    <w:rsid w:val="00BC1508"/>
    <w:rsid w:val="00BC553F"/>
    <w:rsid w:val="00BC58C7"/>
    <w:rsid w:val="00BC6098"/>
    <w:rsid w:val="00BD0F5A"/>
    <w:rsid w:val="00BD4FA0"/>
    <w:rsid w:val="00BE249D"/>
    <w:rsid w:val="00BF04DE"/>
    <w:rsid w:val="00BF0B29"/>
    <w:rsid w:val="00BF6AAA"/>
    <w:rsid w:val="00C00D77"/>
    <w:rsid w:val="00C034A0"/>
    <w:rsid w:val="00C10E95"/>
    <w:rsid w:val="00C12A10"/>
    <w:rsid w:val="00C17BAC"/>
    <w:rsid w:val="00C32901"/>
    <w:rsid w:val="00C350AF"/>
    <w:rsid w:val="00C3700D"/>
    <w:rsid w:val="00C40BCD"/>
    <w:rsid w:val="00C40D72"/>
    <w:rsid w:val="00C504AD"/>
    <w:rsid w:val="00C50E56"/>
    <w:rsid w:val="00C50FB0"/>
    <w:rsid w:val="00C52214"/>
    <w:rsid w:val="00C52AF9"/>
    <w:rsid w:val="00C56894"/>
    <w:rsid w:val="00C656F3"/>
    <w:rsid w:val="00C668F1"/>
    <w:rsid w:val="00C70665"/>
    <w:rsid w:val="00C7314E"/>
    <w:rsid w:val="00C73684"/>
    <w:rsid w:val="00C81A64"/>
    <w:rsid w:val="00C81C82"/>
    <w:rsid w:val="00C82706"/>
    <w:rsid w:val="00C8358B"/>
    <w:rsid w:val="00C840BD"/>
    <w:rsid w:val="00C846E8"/>
    <w:rsid w:val="00C863EF"/>
    <w:rsid w:val="00C8725F"/>
    <w:rsid w:val="00C92E6A"/>
    <w:rsid w:val="00C947C2"/>
    <w:rsid w:val="00C94D0C"/>
    <w:rsid w:val="00C96912"/>
    <w:rsid w:val="00CA1352"/>
    <w:rsid w:val="00CA2081"/>
    <w:rsid w:val="00CA236B"/>
    <w:rsid w:val="00CA365C"/>
    <w:rsid w:val="00CA36C2"/>
    <w:rsid w:val="00CA6FB4"/>
    <w:rsid w:val="00CA7501"/>
    <w:rsid w:val="00CB0FA1"/>
    <w:rsid w:val="00CB14DE"/>
    <w:rsid w:val="00CB21B0"/>
    <w:rsid w:val="00CB373D"/>
    <w:rsid w:val="00CB5583"/>
    <w:rsid w:val="00CB5934"/>
    <w:rsid w:val="00CB73BD"/>
    <w:rsid w:val="00CC784A"/>
    <w:rsid w:val="00CC7EA7"/>
    <w:rsid w:val="00CD1058"/>
    <w:rsid w:val="00CD152E"/>
    <w:rsid w:val="00CD58A7"/>
    <w:rsid w:val="00CD65D2"/>
    <w:rsid w:val="00CE058C"/>
    <w:rsid w:val="00CE518B"/>
    <w:rsid w:val="00CF0DAE"/>
    <w:rsid w:val="00CF271E"/>
    <w:rsid w:val="00CF63C3"/>
    <w:rsid w:val="00CF739E"/>
    <w:rsid w:val="00CF7B84"/>
    <w:rsid w:val="00D00F2B"/>
    <w:rsid w:val="00D02DA2"/>
    <w:rsid w:val="00D0492D"/>
    <w:rsid w:val="00D04BAD"/>
    <w:rsid w:val="00D06910"/>
    <w:rsid w:val="00D101CD"/>
    <w:rsid w:val="00D10596"/>
    <w:rsid w:val="00D13AA9"/>
    <w:rsid w:val="00D16C29"/>
    <w:rsid w:val="00D20260"/>
    <w:rsid w:val="00D20ADD"/>
    <w:rsid w:val="00D21232"/>
    <w:rsid w:val="00D311F8"/>
    <w:rsid w:val="00D31531"/>
    <w:rsid w:val="00D31DE7"/>
    <w:rsid w:val="00D32318"/>
    <w:rsid w:val="00D456C0"/>
    <w:rsid w:val="00D524B7"/>
    <w:rsid w:val="00D541F9"/>
    <w:rsid w:val="00D55399"/>
    <w:rsid w:val="00D57E1E"/>
    <w:rsid w:val="00D62038"/>
    <w:rsid w:val="00D646D9"/>
    <w:rsid w:val="00D66323"/>
    <w:rsid w:val="00D66D37"/>
    <w:rsid w:val="00D7048A"/>
    <w:rsid w:val="00D73A45"/>
    <w:rsid w:val="00D74339"/>
    <w:rsid w:val="00D7739A"/>
    <w:rsid w:val="00D7796F"/>
    <w:rsid w:val="00D77D37"/>
    <w:rsid w:val="00D80998"/>
    <w:rsid w:val="00D81A08"/>
    <w:rsid w:val="00D83588"/>
    <w:rsid w:val="00D85B15"/>
    <w:rsid w:val="00D86498"/>
    <w:rsid w:val="00D90BF3"/>
    <w:rsid w:val="00D9292A"/>
    <w:rsid w:val="00D9425B"/>
    <w:rsid w:val="00D9440A"/>
    <w:rsid w:val="00D96451"/>
    <w:rsid w:val="00DA0C04"/>
    <w:rsid w:val="00DA1F03"/>
    <w:rsid w:val="00DA2B77"/>
    <w:rsid w:val="00DA54CA"/>
    <w:rsid w:val="00DB1A1F"/>
    <w:rsid w:val="00DB56CB"/>
    <w:rsid w:val="00DB5B96"/>
    <w:rsid w:val="00DB64EC"/>
    <w:rsid w:val="00DB64EF"/>
    <w:rsid w:val="00DC3256"/>
    <w:rsid w:val="00DC376A"/>
    <w:rsid w:val="00DD0A8C"/>
    <w:rsid w:val="00DD12A9"/>
    <w:rsid w:val="00DD190A"/>
    <w:rsid w:val="00DD413D"/>
    <w:rsid w:val="00DD4479"/>
    <w:rsid w:val="00DE2357"/>
    <w:rsid w:val="00DE3069"/>
    <w:rsid w:val="00DE5C36"/>
    <w:rsid w:val="00DF13D2"/>
    <w:rsid w:val="00DF70FE"/>
    <w:rsid w:val="00E01415"/>
    <w:rsid w:val="00E02D5F"/>
    <w:rsid w:val="00E0699B"/>
    <w:rsid w:val="00E06E5B"/>
    <w:rsid w:val="00E078E3"/>
    <w:rsid w:val="00E1027C"/>
    <w:rsid w:val="00E125DE"/>
    <w:rsid w:val="00E12CC0"/>
    <w:rsid w:val="00E17DEC"/>
    <w:rsid w:val="00E2249A"/>
    <w:rsid w:val="00E22C74"/>
    <w:rsid w:val="00E24235"/>
    <w:rsid w:val="00E321A2"/>
    <w:rsid w:val="00E33C04"/>
    <w:rsid w:val="00E34196"/>
    <w:rsid w:val="00E34BF6"/>
    <w:rsid w:val="00E3564D"/>
    <w:rsid w:val="00E35946"/>
    <w:rsid w:val="00E4593A"/>
    <w:rsid w:val="00E45BA1"/>
    <w:rsid w:val="00E47B82"/>
    <w:rsid w:val="00E50FC2"/>
    <w:rsid w:val="00E517DA"/>
    <w:rsid w:val="00E525D3"/>
    <w:rsid w:val="00E54286"/>
    <w:rsid w:val="00E54524"/>
    <w:rsid w:val="00E54615"/>
    <w:rsid w:val="00E576DE"/>
    <w:rsid w:val="00E65D5A"/>
    <w:rsid w:val="00E676C8"/>
    <w:rsid w:val="00E67A6D"/>
    <w:rsid w:val="00E67AA6"/>
    <w:rsid w:val="00E7235A"/>
    <w:rsid w:val="00E73EE5"/>
    <w:rsid w:val="00E740AC"/>
    <w:rsid w:val="00E81AA0"/>
    <w:rsid w:val="00E82CD2"/>
    <w:rsid w:val="00E82E6B"/>
    <w:rsid w:val="00E834BD"/>
    <w:rsid w:val="00E84A22"/>
    <w:rsid w:val="00E86DE1"/>
    <w:rsid w:val="00E87CC2"/>
    <w:rsid w:val="00E94128"/>
    <w:rsid w:val="00E95624"/>
    <w:rsid w:val="00EA2B7B"/>
    <w:rsid w:val="00EA5073"/>
    <w:rsid w:val="00EA55FA"/>
    <w:rsid w:val="00EA760A"/>
    <w:rsid w:val="00EB0A65"/>
    <w:rsid w:val="00EB17F0"/>
    <w:rsid w:val="00EB3BBC"/>
    <w:rsid w:val="00EB3DD7"/>
    <w:rsid w:val="00EB3F18"/>
    <w:rsid w:val="00EB616F"/>
    <w:rsid w:val="00EB70AB"/>
    <w:rsid w:val="00EC4BB8"/>
    <w:rsid w:val="00EC5358"/>
    <w:rsid w:val="00EC5EDA"/>
    <w:rsid w:val="00EC6008"/>
    <w:rsid w:val="00EC79F3"/>
    <w:rsid w:val="00EC7F1F"/>
    <w:rsid w:val="00ED200A"/>
    <w:rsid w:val="00ED3AB0"/>
    <w:rsid w:val="00ED47EC"/>
    <w:rsid w:val="00ED5F28"/>
    <w:rsid w:val="00ED7391"/>
    <w:rsid w:val="00ED7766"/>
    <w:rsid w:val="00EE3BC1"/>
    <w:rsid w:val="00EE3DEE"/>
    <w:rsid w:val="00EE6DFA"/>
    <w:rsid w:val="00EE753C"/>
    <w:rsid w:val="00EF0155"/>
    <w:rsid w:val="00EF1DFB"/>
    <w:rsid w:val="00EF25DA"/>
    <w:rsid w:val="00EF48BA"/>
    <w:rsid w:val="00EF4B06"/>
    <w:rsid w:val="00EF595D"/>
    <w:rsid w:val="00EF6535"/>
    <w:rsid w:val="00F00995"/>
    <w:rsid w:val="00F04BDD"/>
    <w:rsid w:val="00F064AB"/>
    <w:rsid w:val="00F07789"/>
    <w:rsid w:val="00F12527"/>
    <w:rsid w:val="00F15402"/>
    <w:rsid w:val="00F17452"/>
    <w:rsid w:val="00F17E3D"/>
    <w:rsid w:val="00F262D4"/>
    <w:rsid w:val="00F30195"/>
    <w:rsid w:val="00F30F2D"/>
    <w:rsid w:val="00F31DD6"/>
    <w:rsid w:val="00F33C95"/>
    <w:rsid w:val="00F36FE1"/>
    <w:rsid w:val="00F4182B"/>
    <w:rsid w:val="00F44BA1"/>
    <w:rsid w:val="00F44D8F"/>
    <w:rsid w:val="00F5060F"/>
    <w:rsid w:val="00F51357"/>
    <w:rsid w:val="00F60901"/>
    <w:rsid w:val="00F76C22"/>
    <w:rsid w:val="00F77CEB"/>
    <w:rsid w:val="00F80E36"/>
    <w:rsid w:val="00F82889"/>
    <w:rsid w:val="00F84DFE"/>
    <w:rsid w:val="00F85DE4"/>
    <w:rsid w:val="00F86E9F"/>
    <w:rsid w:val="00F86FCF"/>
    <w:rsid w:val="00F950BA"/>
    <w:rsid w:val="00F9552A"/>
    <w:rsid w:val="00F96B07"/>
    <w:rsid w:val="00F979DC"/>
    <w:rsid w:val="00FA10B0"/>
    <w:rsid w:val="00FA150C"/>
    <w:rsid w:val="00FA31C8"/>
    <w:rsid w:val="00FA393F"/>
    <w:rsid w:val="00FA40CA"/>
    <w:rsid w:val="00FA5652"/>
    <w:rsid w:val="00FA594E"/>
    <w:rsid w:val="00FA68A8"/>
    <w:rsid w:val="00FA6C31"/>
    <w:rsid w:val="00FA7297"/>
    <w:rsid w:val="00FB0CD1"/>
    <w:rsid w:val="00FB162F"/>
    <w:rsid w:val="00FB34BF"/>
    <w:rsid w:val="00FB6250"/>
    <w:rsid w:val="00FC20B8"/>
    <w:rsid w:val="00FC24D3"/>
    <w:rsid w:val="00FC44B9"/>
    <w:rsid w:val="00FC75BA"/>
    <w:rsid w:val="00FD3EE6"/>
    <w:rsid w:val="00FD4FAA"/>
    <w:rsid w:val="00FD5A25"/>
    <w:rsid w:val="00FD7372"/>
    <w:rsid w:val="00FE01A3"/>
    <w:rsid w:val="00FE0C5B"/>
    <w:rsid w:val="00FE66CC"/>
    <w:rsid w:val="00FF0EA2"/>
    <w:rsid w:val="00FF3DC6"/>
    <w:rsid w:val="00FF41BB"/>
    <w:rsid w:val="00FF650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8BDFA1A"/>
  <w15:chartTrackingRefBased/>
  <w15:docId w15:val="{2BAAF5AF-184A-423E-BBCE-E98951173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75A7"/>
  </w:style>
  <w:style w:type="paragraph" w:styleId="Titre1">
    <w:name w:val="heading 1"/>
    <w:basedOn w:val="Paragraphedeliste"/>
    <w:next w:val="Normal"/>
    <w:link w:val="Titre1Car"/>
    <w:uiPriority w:val="9"/>
    <w:qFormat/>
    <w:rsid w:val="002814EC"/>
    <w:pPr>
      <w:numPr>
        <w:numId w:val="2"/>
      </w:numPr>
      <w:outlineLvl w:val="0"/>
    </w:pPr>
    <w:rPr>
      <w:b/>
      <w:bCs/>
    </w:rPr>
  </w:style>
  <w:style w:type="paragraph" w:styleId="Titre2">
    <w:name w:val="heading 2"/>
    <w:basedOn w:val="Titre1"/>
    <w:next w:val="Normal"/>
    <w:link w:val="Titre2Car"/>
    <w:uiPriority w:val="9"/>
    <w:unhideWhenUsed/>
    <w:qFormat/>
    <w:rsid w:val="00AE4D50"/>
    <w:pPr>
      <w:numPr>
        <w:numId w:val="0"/>
      </w:numPr>
      <w:ind w:left="1620" w:hanging="360"/>
      <w:outlineLvl w:val="1"/>
    </w:pPr>
  </w:style>
  <w:style w:type="paragraph" w:styleId="Titre3">
    <w:name w:val="heading 3"/>
    <w:basedOn w:val="Normal"/>
    <w:next w:val="Normal"/>
    <w:link w:val="Titre3Car"/>
    <w:uiPriority w:val="9"/>
    <w:semiHidden/>
    <w:unhideWhenUsed/>
    <w:qFormat/>
    <w:rsid w:val="00592E15"/>
    <w:pPr>
      <w:keepNext/>
      <w:keepLines/>
      <w:spacing w:before="40" w:after="0"/>
      <w:outlineLvl w:val="2"/>
    </w:pPr>
    <w:rPr>
      <w:rFonts w:asciiTheme="majorHAnsi" w:eastAsiaTheme="majorEastAsia" w:hAnsiTheme="majorHAnsi" w:cstheme="majorBidi"/>
      <w:color w:val="054A6C" w:themeColor="accent1" w:themeShade="7F"/>
      <w:sz w:val="24"/>
      <w:szCs w:val="24"/>
    </w:rPr>
  </w:style>
  <w:style w:type="paragraph" w:styleId="Titre4">
    <w:name w:val="heading 4"/>
    <w:basedOn w:val="Normal"/>
    <w:next w:val="Normal"/>
    <w:link w:val="Titre4Car"/>
    <w:uiPriority w:val="9"/>
    <w:semiHidden/>
    <w:unhideWhenUsed/>
    <w:qFormat/>
    <w:rsid w:val="00592E15"/>
    <w:pPr>
      <w:keepNext/>
      <w:keepLines/>
      <w:spacing w:before="40" w:after="0"/>
      <w:outlineLvl w:val="3"/>
    </w:pPr>
    <w:rPr>
      <w:rFonts w:asciiTheme="majorHAnsi" w:eastAsiaTheme="majorEastAsia" w:hAnsiTheme="majorHAnsi" w:cstheme="majorBidi"/>
      <w:i/>
      <w:iCs/>
      <w:color w:val="0770A2" w:themeColor="accent1" w:themeShade="BF"/>
    </w:rPr>
  </w:style>
  <w:style w:type="paragraph" w:styleId="Titre5">
    <w:name w:val="heading 5"/>
    <w:basedOn w:val="Normal"/>
    <w:next w:val="Normal"/>
    <w:link w:val="Titre5Car"/>
    <w:uiPriority w:val="9"/>
    <w:semiHidden/>
    <w:unhideWhenUsed/>
    <w:qFormat/>
    <w:rsid w:val="00592E15"/>
    <w:pPr>
      <w:keepNext/>
      <w:keepLines/>
      <w:spacing w:before="40" w:after="0"/>
      <w:outlineLvl w:val="4"/>
    </w:pPr>
    <w:rPr>
      <w:rFonts w:asciiTheme="majorHAnsi" w:eastAsiaTheme="majorEastAsia" w:hAnsiTheme="majorHAnsi" w:cstheme="majorBidi"/>
      <w:color w:val="0770A2" w:themeColor="accent1" w:themeShade="BF"/>
    </w:rPr>
  </w:style>
  <w:style w:type="paragraph" w:styleId="Titre6">
    <w:name w:val="heading 6"/>
    <w:basedOn w:val="Normal"/>
    <w:next w:val="Normal"/>
    <w:link w:val="Titre6Car"/>
    <w:uiPriority w:val="9"/>
    <w:semiHidden/>
    <w:unhideWhenUsed/>
    <w:qFormat/>
    <w:rsid w:val="00592E15"/>
    <w:pPr>
      <w:keepNext/>
      <w:keepLines/>
      <w:spacing w:before="40" w:after="0"/>
      <w:outlineLvl w:val="5"/>
    </w:pPr>
    <w:rPr>
      <w:rFonts w:asciiTheme="majorHAnsi" w:eastAsiaTheme="majorEastAsia" w:hAnsiTheme="majorHAnsi" w:cstheme="majorBidi"/>
      <w:color w:val="054A6C" w:themeColor="accent1" w:themeShade="7F"/>
    </w:rPr>
  </w:style>
  <w:style w:type="paragraph" w:styleId="Titre7">
    <w:name w:val="heading 7"/>
    <w:basedOn w:val="Normal"/>
    <w:next w:val="Normal"/>
    <w:link w:val="Titre7Car"/>
    <w:uiPriority w:val="9"/>
    <w:semiHidden/>
    <w:unhideWhenUsed/>
    <w:qFormat/>
    <w:rsid w:val="00592E15"/>
    <w:pPr>
      <w:keepNext/>
      <w:keepLines/>
      <w:spacing w:before="40" w:after="0"/>
      <w:outlineLvl w:val="6"/>
    </w:pPr>
    <w:rPr>
      <w:rFonts w:asciiTheme="majorHAnsi" w:eastAsiaTheme="majorEastAsia" w:hAnsiTheme="majorHAnsi" w:cstheme="majorBidi"/>
      <w:i/>
      <w:iCs/>
      <w:color w:val="054A6C" w:themeColor="accent1" w:themeShade="7F"/>
    </w:rPr>
  </w:style>
  <w:style w:type="paragraph" w:styleId="Titre8">
    <w:name w:val="heading 8"/>
    <w:basedOn w:val="Normal"/>
    <w:next w:val="Normal"/>
    <w:link w:val="Titre8Car"/>
    <w:uiPriority w:val="9"/>
    <w:semiHidden/>
    <w:unhideWhenUsed/>
    <w:qFormat/>
    <w:rsid w:val="00592E15"/>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592E1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ANNEX,Bullets,COMESA Text 2,Evidence on Demand bullet points,Figures,Heading II,L,List Bulet,List Bullet Mary,List Bullet-OpsManual,List Paragraph (numbered (a)),List Paragraph nowy,List Paragraph1,List Paragraph2,Liste 1"/>
    <w:basedOn w:val="Normal"/>
    <w:link w:val="ParagraphedelisteCar"/>
    <w:uiPriority w:val="34"/>
    <w:qFormat/>
    <w:rsid w:val="00765011"/>
    <w:pPr>
      <w:numPr>
        <w:numId w:val="1"/>
      </w:numPr>
      <w:spacing w:after="240"/>
      <w:jc w:val="both"/>
    </w:pPr>
    <w:rPr>
      <w:rFonts w:asciiTheme="majorBidi" w:hAnsiTheme="majorBidi" w:cstheme="majorBidi"/>
      <w:sz w:val="24"/>
      <w:szCs w:val="24"/>
    </w:rPr>
  </w:style>
  <w:style w:type="character" w:styleId="Marquedecommentaire">
    <w:name w:val="annotation reference"/>
    <w:basedOn w:val="Policepardfaut"/>
    <w:uiPriority w:val="99"/>
    <w:semiHidden/>
    <w:unhideWhenUsed/>
    <w:rsid w:val="006C4514"/>
    <w:rPr>
      <w:sz w:val="16"/>
      <w:szCs w:val="16"/>
    </w:rPr>
  </w:style>
  <w:style w:type="paragraph" w:styleId="Commentaire">
    <w:name w:val="annotation text"/>
    <w:basedOn w:val="Normal"/>
    <w:link w:val="CommentaireCar"/>
    <w:uiPriority w:val="99"/>
    <w:unhideWhenUsed/>
    <w:rsid w:val="006C4514"/>
    <w:pPr>
      <w:spacing w:line="240" w:lineRule="auto"/>
    </w:pPr>
    <w:rPr>
      <w:sz w:val="20"/>
      <w:szCs w:val="20"/>
    </w:rPr>
  </w:style>
  <w:style w:type="character" w:customStyle="1" w:styleId="CommentaireCar">
    <w:name w:val="Commentaire Car"/>
    <w:basedOn w:val="Policepardfaut"/>
    <w:link w:val="Commentaire"/>
    <w:uiPriority w:val="99"/>
    <w:rsid w:val="006C4514"/>
    <w:rPr>
      <w:sz w:val="20"/>
      <w:szCs w:val="20"/>
    </w:rPr>
  </w:style>
  <w:style w:type="paragraph" w:styleId="Objetducommentaire">
    <w:name w:val="annotation subject"/>
    <w:basedOn w:val="Commentaire"/>
    <w:next w:val="Commentaire"/>
    <w:link w:val="ObjetducommentaireCar"/>
    <w:uiPriority w:val="99"/>
    <w:semiHidden/>
    <w:unhideWhenUsed/>
    <w:rsid w:val="006C4514"/>
    <w:rPr>
      <w:b/>
      <w:bCs/>
    </w:rPr>
  </w:style>
  <w:style w:type="character" w:customStyle="1" w:styleId="ObjetducommentaireCar">
    <w:name w:val="Objet du commentaire Car"/>
    <w:basedOn w:val="CommentaireCar"/>
    <w:link w:val="Objetducommentaire"/>
    <w:uiPriority w:val="99"/>
    <w:semiHidden/>
    <w:rsid w:val="006C4514"/>
    <w:rPr>
      <w:b/>
      <w:bCs/>
      <w:sz w:val="20"/>
      <w:szCs w:val="20"/>
    </w:rPr>
  </w:style>
  <w:style w:type="paragraph" w:styleId="Textedebulles">
    <w:name w:val="Balloon Text"/>
    <w:basedOn w:val="Normal"/>
    <w:link w:val="TextedebullesCar"/>
    <w:uiPriority w:val="99"/>
    <w:semiHidden/>
    <w:unhideWhenUsed/>
    <w:rsid w:val="006C451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C4514"/>
    <w:rPr>
      <w:rFonts w:ascii="Segoe UI" w:hAnsi="Segoe UI" w:cs="Segoe UI"/>
      <w:sz w:val="18"/>
      <w:szCs w:val="18"/>
    </w:rPr>
  </w:style>
  <w:style w:type="character" w:customStyle="1" w:styleId="ParagraphedelisteCar">
    <w:name w:val="Paragraphe de liste Car"/>
    <w:aliases w:val="ANNEX Car,Bullets Car,COMESA Text 2 Car,Evidence on Demand bullet points Car,Figures Car,Heading II Car,L Car,List Bulet Car,List Bullet Mary Car,List Bullet-OpsManual Car,List Paragraph (numbered (a)) Car,List Paragraph nowy Car"/>
    <w:link w:val="Paragraphedeliste"/>
    <w:uiPriority w:val="34"/>
    <w:qFormat/>
    <w:locked/>
    <w:rsid w:val="00765011"/>
    <w:rPr>
      <w:rFonts w:asciiTheme="majorBidi" w:hAnsiTheme="majorBidi" w:cstheme="majorBidi"/>
      <w:sz w:val="24"/>
      <w:szCs w:val="24"/>
    </w:rPr>
  </w:style>
  <w:style w:type="paragraph" w:styleId="En-tte">
    <w:name w:val="header"/>
    <w:basedOn w:val="Normal"/>
    <w:link w:val="En-tteCar"/>
    <w:uiPriority w:val="99"/>
    <w:unhideWhenUsed/>
    <w:rsid w:val="00277536"/>
    <w:pPr>
      <w:tabs>
        <w:tab w:val="center" w:pos="4513"/>
        <w:tab w:val="right" w:pos="9026"/>
      </w:tabs>
      <w:spacing w:after="0" w:line="240" w:lineRule="auto"/>
    </w:pPr>
  </w:style>
  <w:style w:type="character" w:customStyle="1" w:styleId="En-tteCar">
    <w:name w:val="En-tête Car"/>
    <w:basedOn w:val="Policepardfaut"/>
    <w:link w:val="En-tte"/>
    <w:uiPriority w:val="99"/>
    <w:rsid w:val="00277536"/>
  </w:style>
  <w:style w:type="paragraph" w:styleId="Pieddepage">
    <w:name w:val="footer"/>
    <w:basedOn w:val="Normal"/>
    <w:link w:val="PieddepageCar"/>
    <w:uiPriority w:val="99"/>
    <w:unhideWhenUsed/>
    <w:rsid w:val="00277536"/>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277536"/>
  </w:style>
  <w:style w:type="paragraph" w:customStyle="1" w:styleId="xmsonormal">
    <w:name w:val="x_msonormal"/>
    <w:basedOn w:val="Normal"/>
    <w:rsid w:val="004371CD"/>
    <w:pPr>
      <w:spacing w:before="100" w:beforeAutospacing="1" w:after="100" w:afterAutospacing="1" w:line="240" w:lineRule="auto"/>
    </w:pPr>
    <w:rPr>
      <w:rFonts w:ascii="Times New Roman" w:eastAsiaTheme="minorHAnsi" w:hAnsi="Times New Roman" w:cs="Times New Roman"/>
      <w:sz w:val="24"/>
      <w:szCs w:val="24"/>
      <w:lang w:val="en-US" w:eastAsia="en-US"/>
    </w:rPr>
  </w:style>
  <w:style w:type="paragraph" w:styleId="Sansinterligne">
    <w:name w:val="No Spacing"/>
    <w:uiPriority w:val="1"/>
    <w:qFormat/>
    <w:rsid w:val="00592E15"/>
    <w:pPr>
      <w:spacing w:after="0" w:line="240" w:lineRule="auto"/>
    </w:pPr>
  </w:style>
  <w:style w:type="character" w:customStyle="1" w:styleId="normaltextrun">
    <w:name w:val="normaltextrun"/>
    <w:basedOn w:val="Policepardfaut"/>
    <w:rsid w:val="004371CD"/>
  </w:style>
  <w:style w:type="character" w:customStyle="1" w:styleId="eop">
    <w:name w:val="eop"/>
    <w:basedOn w:val="Policepardfaut"/>
    <w:rsid w:val="004371CD"/>
  </w:style>
  <w:style w:type="table" w:styleId="Grilledutableau">
    <w:name w:val="Table Grid"/>
    <w:basedOn w:val="TableauNormal"/>
    <w:uiPriority w:val="39"/>
    <w:rsid w:val="00A517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7D4CF8"/>
    <w:rPr>
      <w:color w:val="0563C1" w:themeColor="hyperlink"/>
      <w:u w:val="single"/>
    </w:rPr>
  </w:style>
  <w:style w:type="paragraph" w:styleId="NormalWeb">
    <w:name w:val="Normal (Web)"/>
    <w:basedOn w:val="Normal"/>
    <w:uiPriority w:val="99"/>
    <w:unhideWhenUsed/>
    <w:rsid w:val="00D311F8"/>
    <w:pPr>
      <w:spacing w:before="100" w:beforeAutospacing="1" w:after="100" w:afterAutospacing="1" w:line="240" w:lineRule="auto"/>
    </w:pPr>
    <w:rPr>
      <w:rFonts w:ascii="Times New Roman" w:eastAsia="Times New Roman" w:hAnsi="Times New Roman" w:cs="Times New Roman"/>
      <w:sz w:val="24"/>
      <w:szCs w:val="24"/>
      <w:lang w:val="en-US" w:eastAsia="en-GB"/>
    </w:rPr>
  </w:style>
  <w:style w:type="paragraph" w:styleId="Notedebasdepage">
    <w:name w:val="footnote text"/>
    <w:basedOn w:val="Normal"/>
    <w:link w:val="NotedebasdepageCar"/>
    <w:uiPriority w:val="99"/>
    <w:unhideWhenUsed/>
    <w:rsid w:val="002E3564"/>
    <w:pPr>
      <w:spacing w:after="0" w:line="240" w:lineRule="auto"/>
    </w:pPr>
    <w:rPr>
      <w:rFonts w:eastAsiaTheme="minorHAnsi"/>
      <w:sz w:val="20"/>
      <w:szCs w:val="20"/>
      <w:lang w:val="en-US" w:eastAsia="en-US"/>
    </w:rPr>
  </w:style>
  <w:style w:type="character" w:customStyle="1" w:styleId="NotedebasdepageCar">
    <w:name w:val="Note de bas de page Car"/>
    <w:basedOn w:val="Policepardfaut"/>
    <w:link w:val="Notedebasdepage"/>
    <w:uiPriority w:val="99"/>
    <w:rsid w:val="002E3564"/>
    <w:rPr>
      <w:rFonts w:eastAsiaTheme="minorHAnsi"/>
      <w:sz w:val="20"/>
      <w:szCs w:val="20"/>
      <w:lang w:val="en-US" w:eastAsia="en-US"/>
    </w:rPr>
  </w:style>
  <w:style w:type="character" w:styleId="Appelnotedebasdep">
    <w:name w:val="footnote reference"/>
    <w:basedOn w:val="Policepardfaut"/>
    <w:uiPriority w:val="99"/>
    <w:semiHidden/>
    <w:unhideWhenUsed/>
    <w:rsid w:val="002E3564"/>
    <w:rPr>
      <w:vertAlign w:val="superscript"/>
    </w:rPr>
  </w:style>
  <w:style w:type="character" w:customStyle="1" w:styleId="Titre1Car">
    <w:name w:val="Titre 1 Car"/>
    <w:basedOn w:val="Policepardfaut"/>
    <w:link w:val="Titre1"/>
    <w:uiPriority w:val="9"/>
    <w:rsid w:val="002814EC"/>
    <w:rPr>
      <w:rFonts w:asciiTheme="majorBidi" w:hAnsiTheme="majorBidi" w:cstheme="majorBidi"/>
      <w:b/>
      <w:bCs/>
      <w:sz w:val="24"/>
      <w:szCs w:val="24"/>
    </w:rPr>
  </w:style>
  <w:style w:type="character" w:customStyle="1" w:styleId="Titre2Car">
    <w:name w:val="Titre 2 Car"/>
    <w:basedOn w:val="Policepardfaut"/>
    <w:link w:val="Titre2"/>
    <w:uiPriority w:val="9"/>
    <w:rsid w:val="00AE4D50"/>
    <w:rPr>
      <w:rFonts w:asciiTheme="majorBidi" w:hAnsiTheme="majorBidi" w:cstheme="majorBidi"/>
      <w:b/>
      <w:bCs/>
      <w:sz w:val="24"/>
      <w:szCs w:val="24"/>
    </w:rPr>
  </w:style>
  <w:style w:type="character" w:customStyle="1" w:styleId="Titre3Car">
    <w:name w:val="Titre 3 Car"/>
    <w:basedOn w:val="Policepardfaut"/>
    <w:link w:val="Titre3"/>
    <w:uiPriority w:val="9"/>
    <w:semiHidden/>
    <w:rsid w:val="00592E15"/>
    <w:rPr>
      <w:rFonts w:asciiTheme="majorHAnsi" w:eastAsiaTheme="majorEastAsia" w:hAnsiTheme="majorHAnsi" w:cstheme="majorBidi"/>
      <w:color w:val="054A6C" w:themeColor="accent1" w:themeShade="7F"/>
      <w:sz w:val="24"/>
      <w:szCs w:val="24"/>
    </w:rPr>
  </w:style>
  <w:style w:type="character" w:customStyle="1" w:styleId="Titre4Car">
    <w:name w:val="Titre 4 Car"/>
    <w:basedOn w:val="Policepardfaut"/>
    <w:link w:val="Titre4"/>
    <w:uiPriority w:val="9"/>
    <w:semiHidden/>
    <w:rsid w:val="00592E15"/>
    <w:rPr>
      <w:rFonts w:asciiTheme="majorHAnsi" w:eastAsiaTheme="majorEastAsia" w:hAnsiTheme="majorHAnsi" w:cstheme="majorBidi"/>
      <w:i/>
      <w:iCs/>
      <w:color w:val="0770A2" w:themeColor="accent1" w:themeShade="BF"/>
    </w:rPr>
  </w:style>
  <w:style w:type="character" w:customStyle="1" w:styleId="Titre5Car">
    <w:name w:val="Titre 5 Car"/>
    <w:basedOn w:val="Policepardfaut"/>
    <w:link w:val="Titre5"/>
    <w:uiPriority w:val="9"/>
    <w:semiHidden/>
    <w:rsid w:val="00592E15"/>
    <w:rPr>
      <w:rFonts w:asciiTheme="majorHAnsi" w:eastAsiaTheme="majorEastAsia" w:hAnsiTheme="majorHAnsi" w:cstheme="majorBidi"/>
      <w:color w:val="0770A2" w:themeColor="accent1" w:themeShade="BF"/>
    </w:rPr>
  </w:style>
  <w:style w:type="character" w:customStyle="1" w:styleId="Titre6Car">
    <w:name w:val="Titre 6 Car"/>
    <w:basedOn w:val="Policepardfaut"/>
    <w:link w:val="Titre6"/>
    <w:uiPriority w:val="9"/>
    <w:semiHidden/>
    <w:rsid w:val="00592E15"/>
    <w:rPr>
      <w:rFonts w:asciiTheme="majorHAnsi" w:eastAsiaTheme="majorEastAsia" w:hAnsiTheme="majorHAnsi" w:cstheme="majorBidi"/>
      <w:color w:val="054A6C" w:themeColor="accent1" w:themeShade="7F"/>
    </w:rPr>
  </w:style>
  <w:style w:type="character" w:customStyle="1" w:styleId="Titre7Car">
    <w:name w:val="Titre 7 Car"/>
    <w:basedOn w:val="Policepardfaut"/>
    <w:link w:val="Titre7"/>
    <w:uiPriority w:val="9"/>
    <w:semiHidden/>
    <w:rsid w:val="00592E15"/>
    <w:rPr>
      <w:rFonts w:asciiTheme="majorHAnsi" w:eastAsiaTheme="majorEastAsia" w:hAnsiTheme="majorHAnsi" w:cstheme="majorBidi"/>
      <w:i/>
      <w:iCs/>
      <w:color w:val="054A6C" w:themeColor="accent1" w:themeShade="7F"/>
    </w:rPr>
  </w:style>
  <w:style w:type="character" w:customStyle="1" w:styleId="Titre8Car">
    <w:name w:val="Titre 8 Car"/>
    <w:basedOn w:val="Policepardfaut"/>
    <w:link w:val="Titre8"/>
    <w:uiPriority w:val="9"/>
    <w:semiHidden/>
    <w:rsid w:val="00592E15"/>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592E15"/>
    <w:rPr>
      <w:rFonts w:asciiTheme="majorHAnsi" w:eastAsiaTheme="majorEastAsia" w:hAnsiTheme="majorHAnsi" w:cstheme="majorBidi"/>
      <w:i/>
      <w:iCs/>
      <w:color w:val="272727" w:themeColor="text1" w:themeTint="D8"/>
      <w:sz w:val="21"/>
      <w:szCs w:val="21"/>
    </w:rPr>
  </w:style>
  <w:style w:type="paragraph" w:styleId="Lgende">
    <w:name w:val="caption"/>
    <w:basedOn w:val="Normal"/>
    <w:next w:val="Normal"/>
    <w:unhideWhenUsed/>
    <w:qFormat/>
    <w:rsid w:val="00592E15"/>
    <w:pPr>
      <w:spacing w:after="200" w:line="240" w:lineRule="auto"/>
    </w:pPr>
    <w:rPr>
      <w:i/>
      <w:iCs/>
      <w:color w:val="44546A" w:themeColor="text2"/>
      <w:sz w:val="18"/>
      <w:szCs w:val="18"/>
    </w:rPr>
  </w:style>
  <w:style w:type="paragraph" w:styleId="Titre">
    <w:name w:val="Title"/>
    <w:basedOn w:val="Normal"/>
    <w:next w:val="Normal"/>
    <w:link w:val="TitreCar"/>
    <w:uiPriority w:val="10"/>
    <w:qFormat/>
    <w:rsid w:val="00592E15"/>
    <w:pPr>
      <w:spacing w:after="240" w:line="240" w:lineRule="auto"/>
      <w:contextualSpacing/>
      <w:jc w:val="center"/>
    </w:pPr>
    <w:rPr>
      <w:rFonts w:ascii="Bahnschrift SemiBold SemiConden" w:eastAsiaTheme="majorEastAsia" w:hAnsi="Bahnschrift SemiBold SemiConden" w:cstheme="majorBidi"/>
      <w:color w:val="00689D" w:themeColor="accent6"/>
      <w:spacing w:val="-10"/>
      <w:kern w:val="28"/>
      <w:sz w:val="40"/>
      <w:szCs w:val="40"/>
    </w:rPr>
  </w:style>
  <w:style w:type="character" w:customStyle="1" w:styleId="TitreCar">
    <w:name w:val="Titre Car"/>
    <w:basedOn w:val="Policepardfaut"/>
    <w:link w:val="Titre"/>
    <w:uiPriority w:val="10"/>
    <w:rsid w:val="00592E15"/>
    <w:rPr>
      <w:rFonts w:ascii="Bahnschrift SemiBold SemiConden" w:eastAsiaTheme="majorEastAsia" w:hAnsi="Bahnschrift SemiBold SemiConden" w:cstheme="majorBidi"/>
      <w:color w:val="00689D" w:themeColor="accent6"/>
      <w:spacing w:val="-10"/>
      <w:kern w:val="28"/>
      <w:sz w:val="40"/>
      <w:szCs w:val="40"/>
    </w:rPr>
  </w:style>
  <w:style w:type="paragraph" w:styleId="Sous-titre">
    <w:name w:val="Subtitle"/>
    <w:basedOn w:val="Normal"/>
    <w:next w:val="Normal"/>
    <w:link w:val="Sous-titreCar"/>
    <w:uiPriority w:val="11"/>
    <w:qFormat/>
    <w:rsid w:val="00592E15"/>
    <w:pPr>
      <w:spacing w:after="240"/>
      <w:jc w:val="center"/>
    </w:pPr>
    <w:rPr>
      <w:rFonts w:ascii="Bahnschrift SemiBold SemiConden" w:hAnsi="Bahnschrift SemiBold SemiConden"/>
      <w:b/>
      <w:bCs/>
      <w:color w:val="00689D" w:themeColor="accent6"/>
      <w:sz w:val="32"/>
      <w:szCs w:val="32"/>
    </w:rPr>
  </w:style>
  <w:style w:type="character" w:customStyle="1" w:styleId="Sous-titreCar">
    <w:name w:val="Sous-titre Car"/>
    <w:basedOn w:val="Policepardfaut"/>
    <w:link w:val="Sous-titre"/>
    <w:uiPriority w:val="11"/>
    <w:rsid w:val="00592E15"/>
    <w:rPr>
      <w:rFonts w:ascii="Bahnschrift SemiBold SemiConden" w:hAnsi="Bahnschrift SemiBold SemiConden"/>
      <w:b/>
      <w:bCs/>
      <w:color w:val="00689D" w:themeColor="accent6"/>
      <w:sz w:val="32"/>
      <w:szCs w:val="32"/>
    </w:rPr>
  </w:style>
  <w:style w:type="character" w:styleId="lev">
    <w:name w:val="Strong"/>
    <w:basedOn w:val="Policepardfaut"/>
    <w:uiPriority w:val="22"/>
    <w:qFormat/>
    <w:rsid w:val="00592E15"/>
    <w:rPr>
      <w:b/>
      <w:bCs/>
    </w:rPr>
  </w:style>
  <w:style w:type="character" w:styleId="Accentuation">
    <w:name w:val="Emphasis"/>
    <w:basedOn w:val="Policepardfaut"/>
    <w:uiPriority w:val="20"/>
    <w:qFormat/>
    <w:rsid w:val="00592E15"/>
    <w:rPr>
      <w:i/>
      <w:iCs/>
    </w:rPr>
  </w:style>
  <w:style w:type="paragraph" w:styleId="Citation">
    <w:name w:val="Quote"/>
    <w:basedOn w:val="Normal"/>
    <w:next w:val="Normal"/>
    <w:link w:val="CitationCar"/>
    <w:uiPriority w:val="29"/>
    <w:qFormat/>
    <w:rsid w:val="00592E15"/>
    <w:pPr>
      <w:spacing w:before="200"/>
      <w:ind w:left="864" w:right="864"/>
      <w:jc w:val="center"/>
    </w:pPr>
    <w:rPr>
      <w:i/>
      <w:iCs/>
      <w:color w:val="404040" w:themeColor="text1" w:themeTint="BF"/>
    </w:rPr>
  </w:style>
  <w:style w:type="character" w:customStyle="1" w:styleId="CitationCar">
    <w:name w:val="Citation Car"/>
    <w:basedOn w:val="Policepardfaut"/>
    <w:link w:val="Citation"/>
    <w:uiPriority w:val="29"/>
    <w:rsid w:val="00592E15"/>
    <w:rPr>
      <w:i/>
      <w:iCs/>
      <w:color w:val="404040" w:themeColor="text1" w:themeTint="BF"/>
    </w:rPr>
  </w:style>
  <w:style w:type="paragraph" w:styleId="Citationintense">
    <w:name w:val="Intense Quote"/>
    <w:basedOn w:val="Normal"/>
    <w:next w:val="Normal"/>
    <w:link w:val="CitationintenseCar"/>
    <w:uiPriority w:val="30"/>
    <w:qFormat/>
    <w:rsid w:val="00592E15"/>
    <w:pPr>
      <w:pBdr>
        <w:top w:val="single" w:sz="4" w:space="10" w:color="0A97D9" w:themeColor="accent1"/>
        <w:bottom w:val="single" w:sz="4" w:space="10" w:color="0A97D9" w:themeColor="accent1"/>
      </w:pBdr>
      <w:spacing w:before="360" w:after="360"/>
      <w:ind w:left="864" w:right="864"/>
      <w:jc w:val="center"/>
    </w:pPr>
    <w:rPr>
      <w:i/>
      <w:iCs/>
      <w:color w:val="0A97D9" w:themeColor="accent1"/>
    </w:rPr>
  </w:style>
  <w:style w:type="character" w:customStyle="1" w:styleId="CitationintenseCar">
    <w:name w:val="Citation intense Car"/>
    <w:basedOn w:val="Policepardfaut"/>
    <w:link w:val="Citationintense"/>
    <w:uiPriority w:val="30"/>
    <w:rsid w:val="00592E15"/>
    <w:rPr>
      <w:i/>
      <w:iCs/>
      <w:color w:val="0A97D9" w:themeColor="accent1"/>
    </w:rPr>
  </w:style>
  <w:style w:type="character" w:styleId="Accentuationlgre">
    <w:name w:val="Subtle Emphasis"/>
    <w:basedOn w:val="Policepardfaut"/>
    <w:uiPriority w:val="19"/>
    <w:qFormat/>
    <w:rsid w:val="00592E15"/>
    <w:rPr>
      <w:i/>
      <w:iCs/>
      <w:color w:val="404040" w:themeColor="text1" w:themeTint="BF"/>
    </w:rPr>
  </w:style>
  <w:style w:type="character" w:styleId="Accentuationintense">
    <w:name w:val="Intense Emphasis"/>
    <w:basedOn w:val="Policepardfaut"/>
    <w:uiPriority w:val="21"/>
    <w:qFormat/>
    <w:rsid w:val="00592E15"/>
    <w:rPr>
      <w:i/>
      <w:iCs/>
      <w:color w:val="0A97D9" w:themeColor="accent1"/>
    </w:rPr>
  </w:style>
  <w:style w:type="character" w:styleId="Rfrencelgre">
    <w:name w:val="Subtle Reference"/>
    <w:basedOn w:val="Policepardfaut"/>
    <w:uiPriority w:val="31"/>
    <w:qFormat/>
    <w:rsid w:val="00592E15"/>
    <w:rPr>
      <w:smallCaps/>
      <w:color w:val="5A5A5A" w:themeColor="text1" w:themeTint="A5"/>
    </w:rPr>
  </w:style>
  <w:style w:type="character" w:styleId="Rfrenceintense">
    <w:name w:val="Intense Reference"/>
    <w:basedOn w:val="Policepardfaut"/>
    <w:uiPriority w:val="32"/>
    <w:qFormat/>
    <w:rsid w:val="00592E15"/>
    <w:rPr>
      <w:b/>
      <w:bCs/>
      <w:smallCaps/>
      <w:color w:val="0A97D9" w:themeColor="accent1"/>
      <w:spacing w:val="5"/>
    </w:rPr>
  </w:style>
  <w:style w:type="character" w:styleId="Titredulivre">
    <w:name w:val="Book Title"/>
    <w:basedOn w:val="Policepardfaut"/>
    <w:uiPriority w:val="33"/>
    <w:qFormat/>
    <w:rsid w:val="00592E15"/>
    <w:rPr>
      <w:b/>
      <w:bCs/>
      <w:i/>
      <w:iCs/>
      <w:spacing w:val="5"/>
    </w:rPr>
  </w:style>
  <w:style w:type="paragraph" w:styleId="En-ttedetabledesmatires">
    <w:name w:val="TOC Heading"/>
    <w:basedOn w:val="Titre1"/>
    <w:next w:val="Normal"/>
    <w:uiPriority w:val="39"/>
    <w:unhideWhenUsed/>
    <w:qFormat/>
    <w:rsid w:val="00592E15"/>
    <w:pPr>
      <w:outlineLvl w:val="9"/>
    </w:pPr>
  </w:style>
  <w:style w:type="paragraph" w:customStyle="1" w:styleId="Default">
    <w:name w:val="Default"/>
    <w:rsid w:val="00A35169"/>
    <w:pPr>
      <w:autoSpaceDE w:val="0"/>
      <w:autoSpaceDN w:val="0"/>
      <w:adjustRightInd w:val="0"/>
      <w:spacing w:after="0" w:line="240" w:lineRule="auto"/>
    </w:pPr>
    <w:rPr>
      <w:rFonts w:ascii="BZOSWQ+Lato-Black" w:hAnsi="BZOSWQ+Lato-Black" w:cs="BZOSWQ+Lato-Black"/>
      <w:color w:val="000000"/>
      <w:sz w:val="24"/>
      <w:szCs w:val="24"/>
      <w:lang w:val="en-US"/>
    </w:rPr>
  </w:style>
  <w:style w:type="paragraph" w:customStyle="1" w:styleId="Pa12">
    <w:name w:val="Pa12"/>
    <w:basedOn w:val="Default"/>
    <w:next w:val="Default"/>
    <w:uiPriority w:val="99"/>
    <w:rsid w:val="00497048"/>
    <w:pPr>
      <w:spacing w:line="241" w:lineRule="atLeast"/>
    </w:pPr>
    <w:rPr>
      <w:rFonts w:ascii="WCZJEA+Lato-Bold" w:hAnsi="WCZJEA+Lato-Bold" w:cstheme="minorBidi"/>
      <w:color w:val="auto"/>
    </w:rPr>
  </w:style>
  <w:style w:type="character" w:customStyle="1" w:styleId="A3">
    <w:name w:val="A3"/>
    <w:uiPriority w:val="99"/>
    <w:rsid w:val="00E7235A"/>
    <w:rPr>
      <w:rFonts w:ascii="Symbol" w:hAnsi="Symbol" w:cs="Symbol"/>
      <w:color w:val="000000"/>
    </w:rPr>
  </w:style>
  <w:style w:type="character" w:styleId="Mentionnonrsolue">
    <w:name w:val="Unresolved Mention"/>
    <w:uiPriority w:val="99"/>
    <w:semiHidden/>
    <w:unhideWhenUsed/>
    <w:rsid w:val="00657936"/>
    <w:rPr>
      <w:color w:val="605E5C"/>
      <w:lang w:val="fr-FR" w:eastAsia="fr-FR"/>
    </w:rPr>
  </w:style>
  <w:style w:type="paragraph" w:styleId="Date">
    <w:name w:val="Date"/>
    <w:basedOn w:val="Normal"/>
    <w:next w:val="Normal"/>
    <w:link w:val="DateCar"/>
    <w:uiPriority w:val="99"/>
    <w:semiHidden/>
    <w:unhideWhenUsed/>
    <w:rsid w:val="00657936"/>
    <w:rPr>
      <w:rFonts w:ascii="Calibri" w:eastAsia="DengXian" w:hAnsi="Calibri" w:cs="Arial"/>
      <w:lang w:val="fr-FR" w:eastAsia="fr-FR"/>
    </w:rPr>
  </w:style>
  <w:style w:type="character" w:customStyle="1" w:styleId="DateCar">
    <w:name w:val="Date Car"/>
    <w:basedOn w:val="Policepardfaut"/>
    <w:link w:val="Date"/>
    <w:uiPriority w:val="99"/>
    <w:semiHidden/>
    <w:rsid w:val="00657936"/>
    <w:rPr>
      <w:rFonts w:ascii="Calibri" w:eastAsia="DengXian" w:hAnsi="Calibri" w:cs="Arial"/>
      <w:lang w:val="fr-FR" w:eastAsia="fr-FR"/>
    </w:rPr>
  </w:style>
  <w:style w:type="paragraph" w:styleId="Bibliographie">
    <w:name w:val="Bibliography"/>
    <w:basedOn w:val="Normal"/>
    <w:next w:val="Normal"/>
    <w:uiPriority w:val="37"/>
    <w:unhideWhenUsed/>
    <w:rsid w:val="00657936"/>
    <w:rPr>
      <w:rFonts w:ascii="Calibri" w:eastAsia="DengXian" w:hAnsi="Calibri" w:cs="Arial"/>
      <w:lang w:val="fr-FR" w:eastAsia="fr-FR"/>
    </w:rPr>
  </w:style>
  <w:style w:type="paragraph" w:styleId="TM1">
    <w:name w:val="toc 1"/>
    <w:basedOn w:val="Normal"/>
    <w:next w:val="Normal"/>
    <w:autoRedefine/>
    <w:uiPriority w:val="39"/>
    <w:unhideWhenUsed/>
    <w:rsid w:val="00657936"/>
    <w:pPr>
      <w:spacing w:after="100"/>
    </w:pPr>
    <w:rPr>
      <w:rFonts w:ascii="Calibri" w:eastAsia="DengXian" w:hAnsi="Calibri" w:cs="Arial"/>
      <w:lang w:val="fr-FR" w:eastAsia="fr-FR"/>
    </w:rPr>
  </w:style>
  <w:style w:type="character" w:customStyle="1" w:styleId="UnresolvedMention1">
    <w:name w:val="Unresolved Mention1"/>
    <w:uiPriority w:val="99"/>
    <w:semiHidden/>
    <w:unhideWhenUsed/>
    <w:rsid w:val="00657936"/>
    <w:rPr>
      <w:color w:val="808080"/>
      <w:shd w:val="clear" w:color="auto" w:fill="E6E6E6"/>
    </w:rPr>
  </w:style>
  <w:style w:type="paragraph" w:styleId="Textebrut">
    <w:name w:val="Plain Text"/>
    <w:basedOn w:val="Normal"/>
    <w:link w:val="TextebrutCar"/>
    <w:uiPriority w:val="99"/>
    <w:unhideWhenUsed/>
    <w:rsid w:val="00657936"/>
    <w:pPr>
      <w:spacing w:after="0" w:line="240" w:lineRule="auto"/>
    </w:pPr>
    <w:rPr>
      <w:rFonts w:ascii="Calibri" w:eastAsia="Calibri" w:hAnsi="Calibri" w:cs="Times New Roman"/>
      <w:szCs w:val="21"/>
      <w:lang w:val="fr-FR" w:eastAsia="en-US"/>
    </w:rPr>
  </w:style>
  <w:style w:type="character" w:customStyle="1" w:styleId="TextebrutCar">
    <w:name w:val="Texte brut Car"/>
    <w:basedOn w:val="Policepardfaut"/>
    <w:link w:val="Textebrut"/>
    <w:uiPriority w:val="99"/>
    <w:rsid w:val="00657936"/>
    <w:rPr>
      <w:rFonts w:ascii="Calibri" w:eastAsia="Calibri" w:hAnsi="Calibri" w:cs="Times New Roman"/>
      <w:szCs w:val="21"/>
      <w:lang w:val="fr-FR" w:eastAsia="en-US"/>
    </w:rPr>
  </w:style>
  <w:style w:type="character" w:customStyle="1" w:styleId="highlight">
    <w:name w:val="highlight"/>
    <w:basedOn w:val="Policepardfaut"/>
    <w:rsid w:val="00657936"/>
  </w:style>
  <w:style w:type="character" w:customStyle="1" w:styleId="font101">
    <w:name w:val="font101"/>
    <w:rsid w:val="00657936"/>
    <w:rPr>
      <w:rFonts w:ascii="Lato" w:hAnsi="Lato" w:hint="default"/>
      <w:b w:val="0"/>
      <w:bCs w:val="0"/>
      <w:i w:val="0"/>
      <w:iCs w:val="0"/>
      <w:strike w:val="0"/>
      <w:dstrike w:val="0"/>
      <w:color w:val="000000"/>
      <w:sz w:val="20"/>
      <w:szCs w:val="20"/>
      <w:u w:val="none"/>
      <w:effect w:val="none"/>
    </w:rPr>
  </w:style>
  <w:style w:type="character" w:customStyle="1" w:styleId="font141">
    <w:name w:val="font141"/>
    <w:rsid w:val="00657936"/>
    <w:rPr>
      <w:rFonts w:ascii="Lato" w:hAnsi="Lato" w:hint="default"/>
      <w:b/>
      <w:bCs/>
      <w:i w:val="0"/>
      <w:iCs w:val="0"/>
      <w:strike w:val="0"/>
      <w:dstrike w:val="0"/>
      <w:color w:val="000000"/>
      <w:sz w:val="20"/>
      <w:szCs w:val="20"/>
      <w:u w:val="none"/>
      <w:effect w:val="none"/>
    </w:rPr>
  </w:style>
  <w:style w:type="paragraph" w:customStyle="1" w:styleId="paragraph">
    <w:name w:val="paragraph"/>
    <w:basedOn w:val="Normal"/>
    <w:rsid w:val="0065793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font91">
    <w:name w:val="font91"/>
    <w:rsid w:val="00657936"/>
    <w:rPr>
      <w:rFonts w:ascii="Lato" w:hAnsi="Lato" w:hint="default"/>
      <w:b w:val="0"/>
      <w:bCs w:val="0"/>
      <w:i w:val="0"/>
      <w:iCs w:val="0"/>
      <w:strike w:val="0"/>
      <w:dstrike w:val="0"/>
      <w:color w:val="000000"/>
      <w:sz w:val="20"/>
      <w:szCs w:val="20"/>
      <w:u w:val="none"/>
      <w:effect w:val="none"/>
    </w:rPr>
  </w:style>
  <w:style w:type="character" w:customStyle="1" w:styleId="font131">
    <w:name w:val="font131"/>
    <w:rsid w:val="00657936"/>
    <w:rPr>
      <w:rFonts w:ascii="Lato" w:hAnsi="Lato" w:hint="default"/>
      <w:b/>
      <w:bCs/>
      <w:i w:val="0"/>
      <w:iCs w:val="0"/>
      <w:strike w:val="0"/>
      <w:dstrike w:val="0"/>
      <w:color w:val="000000"/>
      <w:sz w:val="20"/>
      <w:szCs w:val="20"/>
      <w:u w:val="none"/>
      <w:effect w:val="none"/>
    </w:rPr>
  </w:style>
  <w:style w:type="character" w:customStyle="1" w:styleId="ydpa6bcc19fskypepnhprintcontainer">
    <w:name w:val="ydpa6bcc19fskype_pnh_print_container"/>
    <w:rsid w:val="00657936"/>
  </w:style>
  <w:style w:type="paragraph" w:styleId="PrformatHTML">
    <w:name w:val="HTML Preformatted"/>
    <w:basedOn w:val="Normal"/>
    <w:link w:val="PrformatHTMLCar"/>
    <w:uiPriority w:val="99"/>
    <w:unhideWhenUsed/>
    <w:rsid w:val="006579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val="en-US" w:eastAsia="en-US"/>
    </w:rPr>
  </w:style>
  <w:style w:type="character" w:customStyle="1" w:styleId="PrformatHTMLCar">
    <w:name w:val="Préformaté HTML Car"/>
    <w:basedOn w:val="Policepardfaut"/>
    <w:link w:val="PrformatHTML"/>
    <w:uiPriority w:val="99"/>
    <w:rsid w:val="00657936"/>
    <w:rPr>
      <w:rFonts w:ascii="Courier New" w:eastAsia="Calibri" w:hAnsi="Courier New" w:cs="Courier New"/>
      <w:sz w:val="20"/>
      <w:szCs w:val="20"/>
      <w:lang w:val="en-US" w:eastAsia="en-US"/>
    </w:rPr>
  </w:style>
  <w:style w:type="character" w:styleId="Lienhypertextesuivivisit">
    <w:name w:val="FollowedHyperlink"/>
    <w:uiPriority w:val="99"/>
    <w:semiHidden/>
    <w:unhideWhenUsed/>
    <w:rsid w:val="00657936"/>
    <w:rPr>
      <w:color w:val="954F72"/>
      <w:u w:val="single"/>
    </w:rPr>
  </w:style>
  <w:style w:type="paragraph" w:customStyle="1" w:styleId="ydpff9636f5msonormal">
    <w:name w:val="ydpff9636f5msonormal"/>
    <w:basedOn w:val="Normal"/>
    <w:rsid w:val="00657936"/>
    <w:pPr>
      <w:spacing w:before="100" w:beforeAutospacing="1" w:after="100" w:afterAutospacing="1" w:line="240" w:lineRule="auto"/>
    </w:pPr>
    <w:rPr>
      <w:rFonts w:ascii="Calibri" w:eastAsia="SimSun" w:hAnsi="Calibri" w:cs="Calibri"/>
      <w:lang w:val="fr-FR"/>
    </w:rPr>
  </w:style>
  <w:style w:type="paragraph" w:customStyle="1" w:styleId="NoSpacing1">
    <w:name w:val="No Spacing1"/>
    <w:qFormat/>
    <w:rsid w:val="00657936"/>
    <w:pPr>
      <w:spacing w:after="0" w:line="240" w:lineRule="auto"/>
    </w:pPr>
    <w:rPr>
      <w:rFonts w:ascii="Calibri" w:eastAsia="Times New Roman" w:hAnsi="Calibri" w:cs="Times New Roman"/>
      <w:lang w:eastAsia="en-US"/>
    </w:rPr>
  </w:style>
  <w:style w:type="character" w:customStyle="1" w:styleId="Hyperlink0">
    <w:name w:val="Hyperlink.0"/>
    <w:rsid w:val="00657936"/>
    <w:rPr>
      <w:color w:val="0563C1"/>
      <w:u w:val="single" w:color="0563C1"/>
      <w:lang w:val="fr-FR" w:eastAsia="fr-FR"/>
    </w:rPr>
  </w:style>
  <w:style w:type="character" w:customStyle="1" w:styleId="st">
    <w:name w:val="st"/>
    <w:basedOn w:val="Policepardfaut"/>
    <w:rsid w:val="00657936"/>
  </w:style>
  <w:style w:type="paragraph" w:styleId="Rvision">
    <w:name w:val="Revision"/>
    <w:hidden/>
    <w:uiPriority w:val="99"/>
    <w:semiHidden/>
    <w:rsid w:val="00657936"/>
    <w:pPr>
      <w:spacing w:after="0" w:line="240" w:lineRule="auto"/>
    </w:pPr>
    <w:rPr>
      <w:rFonts w:ascii="Calibri" w:eastAsia="DengXian" w:hAnsi="Calibri" w:cs="Arial"/>
      <w:lang w:val="fr-FR" w:eastAsia="fr-FR"/>
    </w:rPr>
  </w:style>
  <w:style w:type="character" w:customStyle="1" w:styleId="yshortcuts">
    <w:name w:val="yshortcuts"/>
    <w:rsid w:val="00657936"/>
    <w:rPr>
      <w:rFonts w:cs="Times New Roman"/>
    </w:rPr>
  </w:style>
  <w:style w:type="character" w:styleId="Textedelespacerserv">
    <w:name w:val="Placeholder Text"/>
    <w:basedOn w:val="Policepardfaut"/>
    <w:uiPriority w:val="99"/>
    <w:semiHidden/>
    <w:rsid w:val="00D524B7"/>
    <w:rPr>
      <w:color w:val="808080"/>
    </w:rPr>
  </w:style>
  <w:style w:type="character" w:customStyle="1" w:styleId="ui-provider">
    <w:name w:val="ui-provider"/>
    <w:basedOn w:val="Policepardfaut"/>
    <w:rsid w:val="00920521"/>
  </w:style>
  <w:style w:type="paragraph" w:customStyle="1" w:styleId="P68B1DB1-ListParagraph6">
    <w:name w:val="P68B1DB1-ListParagraph6"/>
    <w:basedOn w:val="Paragraphedeliste"/>
    <w:rsid w:val="004C3845"/>
    <w:pPr>
      <w:numPr>
        <w:numId w:val="0"/>
      </w:numPr>
      <w:spacing w:after="0" w:line="240" w:lineRule="auto"/>
      <w:ind w:left="720"/>
      <w:contextualSpacing/>
      <w:jc w:val="left"/>
    </w:pPr>
    <w:rPr>
      <w:rFonts w:ascii="Calibri Light" w:eastAsia="Times New Roman" w:hAnsi="Calibri Light" w:cs="Calibri Light"/>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3120200">
      <w:bodyDiv w:val="1"/>
      <w:marLeft w:val="0"/>
      <w:marRight w:val="0"/>
      <w:marTop w:val="0"/>
      <w:marBottom w:val="0"/>
      <w:divBdr>
        <w:top w:val="none" w:sz="0" w:space="0" w:color="auto"/>
        <w:left w:val="none" w:sz="0" w:space="0" w:color="auto"/>
        <w:bottom w:val="none" w:sz="0" w:space="0" w:color="auto"/>
        <w:right w:val="none" w:sz="0" w:space="0" w:color="auto"/>
      </w:divBdr>
    </w:div>
    <w:div w:id="376054229">
      <w:bodyDiv w:val="1"/>
      <w:marLeft w:val="0"/>
      <w:marRight w:val="0"/>
      <w:marTop w:val="0"/>
      <w:marBottom w:val="0"/>
      <w:divBdr>
        <w:top w:val="none" w:sz="0" w:space="0" w:color="auto"/>
        <w:left w:val="none" w:sz="0" w:space="0" w:color="auto"/>
        <w:bottom w:val="none" w:sz="0" w:space="0" w:color="auto"/>
        <w:right w:val="none" w:sz="0" w:space="0" w:color="auto"/>
      </w:divBdr>
    </w:div>
    <w:div w:id="417407670">
      <w:bodyDiv w:val="1"/>
      <w:marLeft w:val="0"/>
      <w:marRight w:val="0"/>
      <w:marTop w:val="0"/>
      <w:marBottom w:val="0"/>
      <w:divBdr>
        <w:top w:val="none" w:sz="0" w:space="0" w:color="auto"/>
        <w:left w:val="none" w:sz="0" w:space="0" w:color="auto"/>
        <w:bottom w:val="none" w:sz="0" w:space="0" w:color="auto"/>
        <w:right w:val="none" w:sz="0" w:space="0" w:color="auto"/>
      </w:divBdr>
    </w:div>
    <w:div w:id="445540976">
      <w:bodyDiv w:val="1"/>
      <w:marLeft w:val="0"/>
      <w:marRight w:val="0"/>
      <w:marTop w:val="0"/>
      <w:marBottom w:val="0"/>
      <w:divBdr>
        <w:top w:val="none" w:sz="0" w:space="0" w:color="auto"/>
        <w:left w:val="none" w:sz="0" w:space="0" w:color="auto"/>
        <w:bottom w:val="none" w:sz="0" w:space="0" w:color="auto"/>
        <w:right w:val="none" w:sz="0" w:space="0" w:color="auto"/>
      </w:divBdr>
    </w:div>
    <w:div w:id="656810073">
      <w:bodyDiv w:val="1"/>
      <w:marLeft w:val="0"/>
      <w:marRight w:val="0"/>
      <w:marTop w:val="0"/>
      <w:marBottom w:val="0"/>
      <w:divBdr>
        <w:top w:val="none" w:sz="0" w:space="0" w:color="auto"/>
        <w:left w:val="none" w:sz="0" w:space="0" w:color="auto"/>
        <w:bottom w:val="none" w:sz="0" w:space="0" w:color="auto"/>
        <w:right w:val="none" w:sz="0" w:space="0" w:color="auto"/>
      </w:divBdr>
    </w:div>
    <w:div w:id="837113710">
      <w:bodyDiv w:val="1"/>
      <w:marLeft w:val="0"/>
      <w:marRight w:val="0"/>
      <w:marTop w:val="0"/>
      <w:marBottom w:val="0"/>
      <w:divBdr>
        <w:top w:val="none" w:sz="0" w:space="0" w:color="auto"/>
        <w:left w:val="none" w:sz="0" w:space="0" w:color="auto"/>
        <w:bottom w:val="none" w:sz="0" w:space="0" w:color="auto"/>
        <w:right w:val="none" w:sz="0" w:space="0" w:color="auto"/>
      </w:divBdr>
    </w:div>
    <w:div w:id="927154765">
      <w:bodyDiv w:val="1"/>
      <w:marLeft w:val="0"/>
      <w:marRight w:val="0"/>
      <w:marTop w:val="0"/>
      <w:marBottom w:val="0"/>
      <w:divBdr>
        <w:top w:val="none" w:sz="0" w:space="0" w:color="auto"/>
        <w:left w:val="none" w:sz="0" w:space="0" w:color="auto"/>
        <w:bottom w:val="none" w:sz="0" w:space="0" w:color="auto"/>
        <w:right w:val="none" w:sz="0" w:space="0" w:color="auto"/>
      </w:divBdr>
    </w:div>
    <w:div w:id="1015233971">
      <w:bodyDiv w:val="1"/>
      <w:marLeft w:val="0"/>
      <w:marRight w:val="0"/>
      <w:marTop w:val="0"/>
      <w:marBottom w:val="0"/>
      <w:divBdr>
        <w:top w:val="none" w:sz="0" w:space="0" w:color="auto"/>
        <w:left w:val="none" w:sz="0" w:space="0" w:color="auto"/>
        <w:bottom w:val="none" w:sz="0" w:space="0" w:color="auto"/>
        <w:right w:val="none" w:sz="0" w:space="0" w:color="auto"/>
      </w:divBdr>
    </w:div>
    <w:div w:id="1121725280">
      <w:bodyDiv w:val="1"/>
      <w:marLeft w:val="0"/>
      <w:marRight w:val="0"/>
      <w:marTop w:val="0"/>
      <w:marBottom w:val="0"/>
      <w:divBdr>
        <w:top w:val="none" w:sz="0" w:space="0" w:color="auto"/>
        <w:left w:val="none" w:sz="0" w:space="0" w:color="auto"/>
        <w:bottom w:val="none" w:sz="0" w:space="0" w:color="auto"/>
        <w:right w:val="none" w:sz="0" w:space="0" w:color="auto"/>
      </w:divBdr>
    </w:div>
    <w:div w:id="1506364447">
      <w:bodyDiv w:val="1"/>
      <w:marLeft w:val="0"/>
      <w:marRight w:val="0"/>
      <w:marTop w:val="0"/>
      <w:marBottom w:val="0"/>
      <w:divBdr>
        <w:top w:val="none" w:sz="0" w:space="0" w:color="auto"/>
        <w:left w:val="none" w:sz="0" w:space="0" w:color="auto"/>
        <w:bottom w:val="none" w:sz="0" w:space="0" w:color="auto"/>
        <w:right w:val="none" w:sz="0" w:space="0" w:color="auto"/>
      </w:divBdr>
    </w:div>
    <w:div w:id="1697267758">
      <w:bodyDiv w:val="1"/>
      <w:marLeft w:val="0"/>
      <w:marRight w:val="0"/>
      <w:marTop w:val="0"/>
      <w:marBottom w:val="0"/>
      <w:divBdr>
        <w:top w:val="none" w:sz="0" w:space="0" w:color="auto"/>
        <w:left w:val="none" w:sz="0" w:space="0" w:color="auto"/>
        <w:bottom w:val="none" w:sz="0" w:space="0" w:color="auto"/>
        <w:right w:val="none" w:sz="0" w:space="0" w:color="auto"/>
      </w:divBdr>
    </w:div>
    <w:div w:id="1719428017">
      <w:bodyDiv w:val="1"/>
      <w:marLeft w:val="0"/>
      <w:marRight w:val="0"/>
      <w:marTop w:val="0"/>
      <w:marBottom w:val="0"/>
      <w:divBdr>
        <w:top w:val="none" w:sz="0" w:space="0" w:color="auto"/>
        <w:left w:val="none" w:sz="0" w:space="0" w:color="auto"/>
        <w:bottom w:val="none" w:sz="0" w:space="0" w:color="auto"/>
        <w:right w:val="none" w:sz="0" w:space="0" w:color="auto"/>
      </w:divBdr>
    </w:div>
    <w:div w:id="1914579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UNECA SRO-EA">
      <a:dk1>
        <a:sysClr val="windowText" lastClr="000000"/>
      </a:dk1>
      <a:lt1>
        <a:sysClr val="window" lastClr="FFFFFF"/>
      </a:lt1>
      <a:dk2>
        <a:srgbClr val="44546A"/>
      </a:dk2>
      <a:lt2>
        <a:srgbClr val="E7E6E6"/>
      </a:lt2>
      <a:accent1>
        <a:srgbClr val="0A97D9"/>
      </a:accent1>
      <a:accent2>
        <a:srgbClr val="4C9F38"/>
      </a:accent2>
      <a:accent3>
        <a:srgbClr val="FD9D24"/>
      </a:accent3>
      <a:accent4>
        <a:srgbClr val="FF3A21"/>
      </a:accent4>
      <a:accent5>
        <a:srgbClr val="A21942"/>
      </a:accent5>
      <a:accent6>
        <a:srgbClr val="00689D"/>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8A0840-4561-45C5-893B-3298A8516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6439</Words>
  <Characters>35418</Characters>
  <Application>Microsoft Office Word</Application>
  <DocSecurity>4</DocSecurity>
  <Lines>295</Lines>
  <Paragraphs>83</Paragraphs>
  <ScaleCrop>false</ScaleCrop>
  <HeadingPairs>
    <vt:vector size="6" baseType="variant">
      <vt:variant>
        <vt:lpstr>Title</vt:lpstr>
      </vt:variant>
      <vt:variant>
        <vt:i4>1</vt:i4>
      </vt:variant>
      <vt:variant>
        <vt:lpstr>Headings</vt:lpstr>
      </vt:variant>
      <vt:variant>
        <vt:i4>13</vt:i4>
      </vt:variant>
      <vt:variant>
        <vt:lpstr>Titre</vt:lpstr>
      </vt:variant>
      <vt:variant>
        <vt:i4>1</vt:i4>
      </vt:variant>
    </vt:vector>
  </HeadingPairs>
  <TitlesOfParts>
    <vt:vector size="15" baseType="lpstr">
      <vt:lpstr/>
      <vt:lpstr>INTRODUCTION</vt:lpstr>
      <vt:lpstr>ATTENDANCE</vt:lpstr>
      <vt:lpstr>OPENING CEREMONY</vt:lpstr>
      <vt:lpstr>CONSTITUTION OF BUREAU </vt:lpstr>
      <vt:lpstr>REVIEW AND ADOPTION OF THE AGENDA</vt:lpstr>
      <vt:lpstr>COURSE OF WORK</vt:lpstr>
      <vt:lpstr>    Session 1: Plenary on Macroeconomic Overview for Central and Eastern Africa</vt:lpstr>
      <vt:lpstr>Session 2: Plenary on High-level dialogue on research and innovation to accelera</vt:lpstr>
      <vt:lpstr>    Session 3: Status of Effective Implementation of the AfCFTA in Central and Easte</vt:lpstr>
      <vt:lpstr>    Session 6: High-level dialogue on strategic partnerships to leverage natural cap</vt:lpstr>
      <vt:lpstr>    Session 7: Presentation of annual activity reports from Central and Eastern Afri</vt:lpstr>
      <vt:lpstr>    SESSION ON Main recommendations of the work, addressing the main theme of the IS</vt:lpstr>
      <vt:lpstr>    Session 8: Closing Session</vt:lpstr>
      <vt:lpstr/>
    </vt:vector>
  </TitlesOfParts>
  <Company/>
  <LinksUpToDate>false</LinksUpToDate>
  <CharactersWithSpaces>41774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Emelang Leteane</dc:creator>
  <cp:keywords/>
  <dc:description/>
  <cp:lastModifiedBy>Catherine Mekegni Fanmeugni</cp:lastModifiedBy>
  <cp:revision>2</cp:revision>
  <cp:lastPrinted>2023-11-09T13:35:00Z</cp:lastPrinted>
  <dcterms:created xsi:type="dcterms:W3CDTF">2024-10-18T11:13:00Z</dcterms:created>
  <dcterms:modified xsi:type="dcterms:W3CDTF">2024-10-18T11:13:00Z</dcterms:modified>
</cp:coreProperties>
</file>